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337" w:rsidRPr="00B63337" w:rsidRDefault="00B63337" w:rsidP="00B63337">
      <w:pPr>
        <w:rPr>
          <w:rFonts w:ascii="StobiSerif Regular" w:hAnsi="StobiSerif Regular"/>
          <w:b/>
          <w:sz w:val="22"/>
          <w:szCs w:val="22"/>
        </w:rPr>
      </w:pPr>
      <w:r w:rsidRPr="00B63337">
        <w:rPr>
          <w:rFonts w:ascii="StobiSerif Regular" w:hAnsi="StobiSerif Regular"/>
          <w:b/>
          <w:sz w:val="22"/>
          <w:szCs w:val="22"/>
        </w:rPr>
        <w:t>6.</w:t>
      </w:r>
      <w:r w:rsidR="00D85501">
        <w:rPr>
          <w:rFonts w:ascii="StobiSerif Regular" w:hAnsi="StobiSerif Regular"/>
          <w:b/>
          <w:sz w:val="22"/>
          <w:szCs w:val="22"/>
        </w:rPr>
        <w:t>Барање бр.</w:t>
      </w:r>
      <w:bookmarkStart w:id="0" w:name="_GoBack"/>
      <w:r w:rsidR="00D85501">
        <w:rPr>
          <w:rFonts w:ascii="StobiSerif Regular" w:hAnsi="StobiSerif Regular"/>
          <w:b/>
          <w:sz w:val="22"/>
          <w:szCs w:val="22"/>
        </w:rPr>
        <w:t>14-491</w:t>
      </w:r>
      <w:bookmarkEnd w:id="0"/>
      <w:r w:rsidR="00D85501">
        <w:rPr>
          <w:rFonts w:ascii="StobiSerif Regular" w:hAnsi="StobiSerif Regular"/>
          <w:b/>
          <w:sz w:val="22"/>
          <w:szCs w:val="22"/>
        </w:rPr>
        <w:t>/1</w:t>
      </w:r>
      <w:r w:rsidRPr="00B63337">
        <w:rPr>
          <w:rFonts w:ascii="StobiSerif Regular" w:hAnsi="StobiSerif Regular"/>
          <w:b/>
          <w:sz w:val="22"/>
          <w:szCs w:val="22"/>
        </w:rPr>
        <w:t xml:space="preserve">: </w:t>
      </w:r>
      <w:r w:rsidRPr="00B63337">
        <w:rPr>
          <w:rFonts w:ascii="StobiSerif Regular" w:hAnsi="StobiSerif Regular"/>
          <w:b/>
          <w:sz w:val="22"/>
          <w:szCs w:val="22"/>
          <w:lang w:eastAsia="en-US"/>
        </w:rPr>
        <w:t>Кои национални политики (стратегии, закони и програми) беа усвоени во текот на 2021 година во секторот социјална политика и вработување?</w:t>
      </w:r>
    </w:p>
    <w:p w:rsidR="00B63337" w:rsidRPr="00B63337" w:rsidRDefault="00B63337" w:rsidP="00B63337">
      <w:pPr>
        <w:suppressAutoHyphens w:val="0"/>
        <w:spacing w:before="120" w:after="120"/>
        <w:rPr>
          <w:rFonts w:ascii="StobiSerif Regular" w:hAnsi="StobiSerif Regular"/>
          <w:b/>
          <w:sz w:val="22"/>
          <w:szCs w:val="22"/>
        </w:rPr>
      </w:pPr>
    </w:p>
    <w:p w:rsidR="00B63337" w:rsidRPr="00B63337" w:rsidRDefault="00B63337" w:rsidP="00B63337">
      <w:pPr>
        <w:suppressAutoHyphens w:val="0"/>
        <w:spacing w:before="120" w:after="120"/>
        <w:rPr>
          <w:rFonts w:ascii="StobiSerif Regular" w:hAnsi="StobiSerif Regular"/>
          <w:sz w:val="22"/>
          <w:szCs w:val="22"/>
        </w:rPr>
      </w:pPr>
      <w:r w:rsidRPr="00B63337">
        <w:rPr>
          <w:rFonts w:ascii="StobiSerif Regular" w:hAnsi="StobiSerif Regular"/>
          <w:sz w:val="22"/>
          <w:szCs w:val="22"/>
        </w:rPr>
        <w:t>Во текот на 2021 година во секторот социјална политика и вработување се усвоени следните документи:</w:t>
      </w:r>
    </w:p>
    <w:p w:rsidR="00B63337" w:rsidRPr="00B63337" w:rsidRDefault="00B63337" w:rsidP="00B63337">
      <w:pPr>
        <w:suppressAutoHyphens w:val="0"/>
        <w:ind w:left="720"/>
        <w:contextualSpacing/>
        <w:rPr>
          <w:rFonts w:ascii="StobiSerif Regular" w:hAnsi="StobiSerif Regular"/>
          <w:i/>
          <w:sz w:val="22"/>
          <w:szCs w:val="22"/>
          <w:lang w:eastAsia="en-US"/>
        </w:rPr>
      </w:pPr>
      <w:r w:rsidRPr="00B63337">
        <w:rPr>
          <w:rFonts w:ascii="StobiSerif Regular" w:hAnsi="StobiSerif Regular"/>
          <w:i/>
          <w:sz w:val="22"/>
          <w:szCs w:val="22"/>
          <w:lang w:eastAsia="en-US"/>
        </w:rPr>
        <w:t>Стратегии и планови (</w:t>
      </w:r>
      <w:hyperlink r:id="rId7" w:history="1">
        <w:r w:rsidRPr="00B63337">
          <w:rPr>
            <w:rFonts w:ascii="StobiSerif Regular" w:hAnsi="StobiSerif Regular"/>
            <w:i/>
            <w:color w:val="0000FF"/>
            <w:sz w:val="22"/>
            <w:szCs w:val="22"/>
            <w:u w:val="single"/>
            <w:lang w:eastAsia="en-US"/>
          </w:rPr>
          <w:t>https://mtsp.gov.mk/dokumenti.nspx</w:t>
        </w:r>
      </w:hyperlink>
      <w:r w:rsidRPr="00B63337">
        <w:rPr>
          <w:rFonts w:ascii="StobiSerif Regular" w:hAnsi="StobiSerif Regular"/>
          <w:i/>
          <w:sz w:val="22"/>
          <w:szCs w:val="22"/>
          <w:lang w:eastAsia="en-US"/>
        </w:rPr>
        <w:t xml:space="preserve">): </w:t>
      </w:r>
    </w:p>
    <w:p w:rsidR="00B63337" w:rsidRPr="00B63337" w:rsidRDefault="00B63337" w:rsidP="00B63337">
      <w:pPr>
        <w:numPr>
          <w:ilvl w:val="0"/>
          <w:numId w:val="1"/>
        </w:numPr>
        <w:suppressAutoHyphens w:val="0"/>
        <w:contextualSpacing/>
        <w:rPr>
          <w:rFonts w:ascii="StobiSerif Regular" w:hAnsi="StobiSerif Regular"/>
          <w:sz w:val="22"/>
          <w:szCs w:val="22"/>
          <w:lang w:eastAsia="en-US"/>
        </w:rPr>
      </w:pPr>
      <w:r w:rsidRPr="00B63337">
        <w:rPr>
          <w:rFonts w:ascii="StobiSerif Regular" w:hAnsi="StobiSerif Regular"/>
          <w:sz w:val="22"/>
          <w:szCs w:val="22"/>
          <w:lang w:eastAsia="en-US"/>
        </w:rPr>
        <w:t>Стратегија за безбедност и здравје при работа 2021-2025 и Акциски план за безбедност и здравје при работа за периодот 2021-2023 година,</w:t>
      </w:r>
    </w:p>
    <w:p w:rsidR="00B63337" w:rsidRPr="00B63337" w:rsidRDefault="00B63337" w:rsidP="00B63337">
      <w:pPr>
        <w:numPr>
          <w:ilvl w:val="0"/>
          <w:numId w:val="1"/>
        </w:numPr>
        <w:suppressAutoHyphens w:val="0"/>
        <w:contextualSpacing/>
        <w:rPr>
          <w:rFonts w:ascii="StobiSerif Regular" w:hAnsi="StobiSerif Regular"/>
          <w:sz w:val="22"/>
          <w:szCs w:val="22"/>
          <w:lang w:eastAsia="en-US"/>
        </w:rPr>
      </w:pPr>
      <w:r w:rsidRPr="00B63337">
        <w:rPr>
          <w:rFonts w:ascii="StobiSerif Regular" w:hAnsi="StobiSerif Regular"/>
          <w:sz w:val="22"/>
          <w:szCs w:val="22"/>
          <w:lang w:eastAsia="en-US"/>
        </w:rPr>
        <w:t>Национална стратегија за вработување 2021-2027 година, со Акциски план за вработување 2021-2023 година,</w:t>
      </w:r>
    </w:p>
    <w:p w:rsidR="00B63337" w:rsidRPr="00B63337" w:rsidRDefault="00B63337" w:rsidP="00B63337">
      <w:pPr>
        <w:numPr>
          <w:ilvl w:val="0"/>
          <w:numId w:val="1"/>
        </w:numPr>
        <w:suppressAutoHyphens w:val="0"/>
        <w:contextualSpacing/>
        <w:rPr>
          <w:rFonts w:ascii="StobiSerif Regular" w:hAnsi="StobiSerif Regular"/>
          <w:sz w:val="22"/>
          <w:szCs w:val="22"/>
          <w:lang w:eastAsia="en-US"/>
        </w:rPr>
      </w:pPr>
      <w:r w:rsidRPr="00B63337">
        <w:rPr>
          <w:rFonts w:ascii="StobiSerif Regular" w:hAnsi="StobiSerif Regular"/>
          <w:sz w:val="22"/>
          <w:szCs w:val="22"/>
          <w:lang w:eastAsia="en-US"/>
        </w:rPr>
        <w:t>Акциски план за формализирање на неформалната економија 2021-2022,</w:t>
      </w:r>
    </w:p>
    <w:p w:rsidR="00B63337" w:rsidRPr="00B63337" w:rsidRDefault="00B63337" w:rsidP="00B63337">
      <w:pPr>
        <w:numPr>
          <w:ilvl w:val="0"/>
          <w:numId w:val="1"/>
        </w:numPr>
        <w:suppressAutoHyphens w:val="0"/>
        <w:contextualSpacing/>
        <w:rPr>
          <w:rFonts w:ascii="StobiSerif Regular" w:hAnsi="StobiSerif Regular"/>
          <w:sz w:val="22"/>
          <w:szCs w:val="22"/>
          <w:lang w:eastAsia="en-US"/>
        </w:rPr>
      </w:pPr>
      <w:r w:rsidRPr="00B63337">
        <w:rPr>
          <w:rFonts w:ascii="StobiSerif Regular" w:hAnsi="StobiSerif Regular"/>
          <w:sz w:val="22"/>
          <w:szCs w:val="22"/>
          <w:lang w:eastAsia="en-US"/>
        </w:rPr>
        <w:t>Национална стратегија за развој на социјалните претпријатија во Република Северна Македонија 2021-2027 и Акциски план 2021-2023 за спроведување на Националната стратегија за развој на социјалните претпријатија во Република Северна Македонија,</w:t>
      </w:r>
    </w:p>
    <w:p w:rsidR="00B63337" w:rsidRPr="00B63337" w:rsidRDefault="00B63337" w:rsidP="00B63337">
      <w:pPr>
        <w:numPr>
          <w:ilvl w:val="0"/>
          <w:numId w:val="1"/>
        </w:numPr>
        <w:suppressAutoHyphens w:val="0"/>
        <w:contextualSpacing/>
        <w:rPr>
          <w:rFonts w:ascii="StobiSerif Regular" w:hAnsi="StobiSerif Regular"/>
          <w:sz w:val="22"/>
          <w:szCs w:val="22"/>
          <w:lang w:eastAsia="en-US"/>
        </w:rPr>
      </w:pPr>
      <w:r w:rsidRPr="00B63337">
        <w:rPr>
          <w:rFonts w:ascii="StobiSerif Regular" w:hAnsi="StobiSerif Regular"/>
          <w:sz w:val="22"/>
          <w:szCs w:val="22"/>
          <w:lang w:eastAsia="en-US"/>
        </w:rPr>
        <w:t>Стратегија за промовирање и развој на волонтерството 2021-2025 и Акциски план за спроведување на Стратегијата за промовирање и развој на волонтерството 2021-2025,</w:t>
      </w:r>
    </w:p>
    <w:p w:rsidR="00B63337" w:rsidRPr="00B63337" w:rsidRDefault="00B63337" w:rsidP="00B63337">
      <w:pPr>
        <w:numPr>
          <w:ilvl w:val="0"/>
          <w:numId w:val="1"/>
        </w:numPr>
        <w:suppressAutoHyphens w:val="0"/>
        <w:contextualSpacing/>
        <w:rPr>
          <w:rFonts w:ascii="StobiSerif Regular" w:hAnsi="StobiSerif Regular"/>
          <w:sz w:val="22"/>
          <w:szCs w:val="22"/>
          <w:lang w:eastAsia="en-US"/>
        </w:rPr>
      </w:pPr>
      <w:r w:rsidRPr="00B63337">
        <w:rPr>
          <w:rFonts w:ascii="StobiSerif Regular" w:hAnsi="StobiSerif Regular"/>
          <w:sz w:val="22"/>
          <w:szCs w:val="22"/>
          <w:lang w:eastAsia="en-US"/>
        </w:rPr>
        <w:t>Стратегија за родова еднаквост 2021-2026,</w:t>
      </w:r>
    </w:p>
    <w:p w:rsidR="00B63337" w:rsidRPr="00B63337" w:rsidRDefault="00B63337" w:rsidP="00B63337">
      <w:pPr>
        <w:numPr>
          <w:ilvl w:val="0"/>
          <w:numId w:val="1"/>
        </w:numPr>
        <w:suppressAutoHyphens w:val="0"/>
        <w:contextualSpacing/>
        <w:rPr>
          <w:rFonts w:ascii="StobiSerif Regular" w:hAnsi="StobiSerif Regular"/>
          <w:sz w:val="22"/>
          <w:szCs w:val="22"/>
          <w:lang w:eastAsia="en-US"/>
        </w:rPr>
      </w:pPr>
      <w:r w:rsidRPr="00B63337">
        <w:rPr>
          <w:rFonts w:ascii="StobiSerif Regular" w:hAnsi="StobiSerif Regular"/>
          <w:sz w:val="22"/>
          <w:szCs w:val="22"/>
          <w:lang w:eastAsia="en-US"/>
        </w:rPr>
        <w:t>Оперативен план за активни програми и мерки за вработување и услуги на пазарот на трудот за 2021 година.</w:t>
      </w:r>
    </w:p>
    <w:p w:rsidR="00B63337" w:rsidRPr="00B63337" w:rsidRDefault="00B63337" w:rsidP="00B63337">
      <w:pPr>
        <w:suppressAutoHyphens w:val="0"/>
        <w:ind w:left="720"/>
        <w:rPr>
          <w:rFonts w:ascii="StobiSerif Regular" w:hAnsi="StobiSerif Regular"/>
          <w:i/>
          <w:sz w:val="22"/>
          <w:szCs w:val="22"/>
        </w:rPr>
      </w:pPr>
      <w:r w:rsidRPr="00B63337">
        <w:rPr>
          <w:rFonts w:ascii="StobiSerif Regular" w:hAnsi="StobiSerif Regular"/>
          <w:i/>
          <w:sz w:val="22"/>
          <w:szCs w:val="22"/>
        </w:rPr>
        <w:t>Закони (</w:t>
      </w:r>
      <w:hyperlink r:id="rId8" w:history="1">
        <w:r w:rsidRPr="00B63337">
          <w:rPr>
            <w:rFonts w:ascii="StobiSerif Regular" w:hAnsi="StobiSerif Regular"/>
            <w:i/>
            <w:color w:val="0000FF"/>
            <w:sz w:val="22"/>
            <w:szCs w:val="22"/>
            <w:u w:val="single"/>
          </w:rPr>
          <w:t>https://mtsp.gov.mk/zakoni.nspx</w:t>
        </w:r>
      </w:hyperlink>
      <w:r w:rsidRPr="00B63337">
        <w:rPr>
          <w:rFonts w:ascii="StobiSerif Regular" w:hAnsi="StobiSerif Regular"/>
          <w:i/>
          <w:sz w:val="22"/>
          <w:szCs w:val="22"/>
        </w:rPr>
        <w:t xml:space="preserve">): </w:t>
      </w:r>
    </w:p>
    <w:p w:rsidR="00B63337" w:rsidRPr="00B63337" w:rsidRDefault="00B63337" w:rsidP="00B63337">
      <w:pPr>
        <w:numPr>
          <w:ilvl w:val="0"/>
          <w:numId w:val="1"/>
        </w:numPr>
        <w:suppressAutoHyphens w:val="0"/>
        <w:contextualSpacing/>
        <w:rPr>
          <w:rFonts w:ascii="StobiSerif Regular" w:hAnsi="StobiSerif Regular"/>
          <w:sz w:val="22"/>
          <w:szCs w:val="22"/>
          <w:lang w:eastAsia="en-US"/>
        </w:rPr>
      </w:pPr>
      <w:r w:rsidRPr="00B63337">
        <w:rPr>
          <w:rFonts w:ascii="StobiSerif Regular" w:hAnsi="StobiSerif Regular"/>
          <w:sz w:val="22"/>
          <w:szCs w:val="22"/>
          <w:lang w:eastAsia="en-US"/>
        </w:rPr>
        <w:t>Закон за материјално обезбедување на невработени лица поради приватизација на претпријатијата со доминантна сопственост на државата.</w:t>
      </w:r>
    </w:p>
    <w:p w:rsidR="00B63337" w:rsidRPr="00B63337" w:rsidRDefault="00B63337" w:rsidP="00B63337">
      <w:pPr>
        <w:suppressAutoHyphens w:val="0"/>
        <w:ind w:left="720"/>
        <w:rPr>
          <w:rFonts w:ascii="StobiSerif Regular" w:hAnsi="StobiSerif Regular"/>
          <w:i/>
          <w:sz w:val="22"/>
          <w:szCs w:val="22"/>
        </w:rPr>
      </w:pPr>
      <w:r w:rsidRPr="00B63337">
        <w:rPr>
          <w:rFonts w:ascii="StobiSerif Regular" w:hAnsi="StobiSerif Regular"/>
          <w:i/>
          <w:sz w:val="22"/>
          <w:szCs w:val="22"/>
        </w:rPr>
        <w:t>Програми (</w:t>
      </w:r>
      <w:hyperlink r:id="rId9" w:history="1">
        <w:r w:rsidRPr="00B63337">
          <w:rPr>
            <w:rFonts w:ascii="StobiSerif Regular" w:hAnsi="StobiSerif Regular"/>
            <w:i/>
            <w:color w:val="0000FF"/>
            <w:sz w:val="22"/>
            <w:szCs w:val="22"/>
            <w:u w:val="single"/>
          </w:rPr>
          <w:t>https://mtsp.gov.mk/dokumenti.nspx</w:t>
        </w:r>
      </w:hyperlink>
      <w:r w:rsidRPr="00B63337">
        <w:rPr>
          <w:rFonts w:ascii="StobiSerif Regular" w:hAnsi="StobiSerif Regular"/>
          <w:i/>
          <w:sz w:val="22"/>
          <w:szCs w:val="22"/>
        </w:rPr>
        <w:t xml:space="preserve">): </w:t>
      </w:r>
    </w:p>
    <w:p w:rsidR="00B63337" w:rsidRPr="00B63337" w:rsidRDefault="00B63337" w:rsidP="00B63337">
      <w:pPr>
        <w:numPr>
          <w:ilvl w:val="0"/>
          <w:numId w:val="1"/>
        </w:numPr>
        <w:contextualSpacing/>
        <w:rPr>
          <w:rFonts w:ascii="StobiSerif Regular" w:hAnsi="StobiSerif Regular"/>
          <w:sz w:val="22"/>
          <w:szCs w:val="22"/>
          <w:lang w:eastAsia="en-US"/>
        </w:rPr>
      </w:pPr>
      <w:r w:rsidRPr="00B63337">
        <w:rPr>
          <w:rFonts w:ascii="StobiSerif Regular" w:hAnsi="StobiSerif Regular"/>
          <w:sz w:val="22"/>
          <w:szCs w:val="22"/>
          <w:lang w:eastAsia="en-US"/>
        </w:rPr>
        <w:t>Програма за изградба, опремување и одржување на објекти за детска заштита за 2022 година,</w:t>
      </w:r>
    </w:p>
    <w:p w:rsidR="00B63337" w:rsidRPr="00B63337" w:rsidRDefault="00B63337" w:rsidP="00B63337">
      <w:pPr>
        <w:numPr>
          <w:ilvl w:val="0"/>
          <w:numId w:val="1"/>
        </w:numPr>
        <w:contextualSpacing/>
        <w:rPr>
          <w:rFonts w:ascii="StobiSerif Regular" w:hAnsi="StobiSerif Regular"/>
          <w:sz w:val="22"/>
          <w:szCs w:val="22"/>
          <w:lang w:eastAsia="en-US"/>
        </w:rPr>
      </w:pPr>
      <w:r w:rsidRPr="00B63337">
        <w:rPr>
          <w:rFonts w:ascii="StobiSerif Regular" w:hAnsi="StobiSerif Regular"/>
          <w:sz w:val="22"/>
          <w:szCs w:val="22"/>
          <w:lang w:eastAsia="en-US"/>
        </w:rPr>
        <w:t>Програма за изградба, опремување и одржување на објекти за социјална заштита и домови за стари лица за 2022 година,</w:t>
      </w:r>
    </w:p>
    <w:p w:rsidR="00B63337" w:rsidRPr="00B63337" w:rsidRDefault="00B63337" w:rsidP="00B63337">
      <w:pPr>
        <w:numPr>
          <w:ilvl w:val="0"/>
          <w:numId w:val="1"/>
        </w:numPr>
        <w:suppressAutoHyphens w:val="0"/>
        <w:contextualSpacing/>
        <w:rPr>
          <w:rFonts w:ascii="StobiSerif Regular" w:hAnsi="StobiSerif Regular"/>
          <w:sz w:val="22"/>
          <w:szCs w:val="22"/>
          <w:lang w:eastAsia="en-US"/>
        </w:rPr>
      </w:pPr>
      <w:r w:rsidRPr="00B63337">
        <w:rPr>
          <w:rFonts w:ascii="StobiSerif Regular" w:hAnsi="StobiSerif Regular"/>
          <w:sz w:val="22"/>
          <w:szCs w:val="22"/>
          <w:lang w:eastAsia="en-US"/>
        </w:rPr>
        <w:t>Годишна програма за финансирање на програмските активности на националните инвалидски организации, нивните здруженија и нивната асоцијација, на здруженија за борба против семејно насилство и на Црвениот крст на Република Северна Македонија од приходите од игри на среќа и од забавните игри, со предлог одлука за распоредување на приходите од игри на среќа и од забавните игри за 2022 година,</w:t>
      </w:r>
    </w:p>
    <w:p w:rsidR="00B63337" w:rsidRPr="00B63337" w:rsidRDefault="00B63337" w:rsidP="00B63337">
      <w:pPr>
        <w:numPr>
          <w:ilvl w:val="0"/>
          <w:numId w:val="1"/>
        </w:numPr>
        <w:suppressAutoHyphens w:val="0"/>
        <w:spacing w:before="120" w:after="120"/>
        <w:contextualSpacing/>
        <w:rPr>
          <w:rFonts w:ascii="StobiSerif Regular" w:hAnsi="StobiSerif Regular"/>
          <w:sz w:val="22"/>
          <w:szCs w:val="22"/>
          <w:lang w:eastAsia="en-US"/>
        </w:rPr>
      </w:pPr>
      <w:r w:rsidRPr="00B63337">
        <w:rPr>
          <w:rFonts w:ascii="StobiSerif Regular" w:hAnsi="StobiSerif Regular"/>
          <w:sz w:val="22"/>
          <w:szCs w:val="22"/>
          <w:lang w:eastAsia="en-US"/>
        </w:rPr>
        <w:t>Програма за рефундирање на средства како царински давачки, данок на додадена вредност и акциза за набавка на патнички автомобили за лица со тешка и најтешка телесна инвалидност, лица со умерена и длабока ментална попреченост за потполно слепи лица со сопружник и за потполно глуви лица за 2022 година,</w:t>
      </w:r>
    </w:p>
    <w:p w:rsidR="00B63337" w:rsidRPr="00B63337" w:rsidRDefault="00B63337" w:rsidP="00B63337">
      <w:pPr>
        <w:numPr>
          <w:ilvl w:val="0"/>
          <w:numId w:val="1"/>
        </w:numPr>
        <w:suppressAutoHyphens w:val="0"/>
        <w:spacing w:before="120" w:after="120"/>
        <w:contextualSpacing/>
        <w:rPr>
          <w:rFonts w:ascii="StobiSerif Regular" w:hAnsi="StobiSerif Regular"/>
          <w:sz w:val="22"/>
          <w:szCs w:val="22"/>
          <w:lang w:eastAsia="en-US"/>
        </w:rPr>
      </w:pPr>
      <w:r w:rsidRPr="00B63337">
        <w:rPr>
          <w:rFonts w:ascii="StobiSerif Regular" w:hAnsi="StobiSerif Regular"/>
          <w:sz w:val="22"/>
          <w:szCs w:val="22"/>
          <w:lang w:eastAsia="en-US"/>
        </w:rPr>
        <w:lastRenderedPageBreak/>
        <w:t>Програма за развој на дејноста за заштита на децата за 2022 година,</w:t>
      </w:r>
    </w:p>
    <w:p w:rsidR="00B63337" w:rsidRPr="00B63337" w:rsidRDefault="00B63337" w:rsidP="00B63337">
      <w:pPr>
        <w:numPr>
          <w:ilvl w:val="0"/>
          <w:numId w:val="1"/>
        </w:numPr>
        <w:suppressAutoHyphens w:val="0"/>
        <w:spacing w:before="120" w:after="120"/>
        <w:contextualSpacing/>
        <w:rPr>
          <w:rFonts w:ascii="StobiSerif Regular" w:hAnsi="StobiSerif Regular"/>
          <w:sz w:val="22"/>
          <w:szCs w:val="22"/>
          <w:lang w:eastAsia="en-US"/>
        </w:rPr>
      </w:pPr>
      <w:r w:rsidRPr="00B63337">
        <w:rPr>
          <w:rFonts w:ascii="StobiSerif Regular" w:hAnsi="StobiSerif Regular"/>
          <w:sz w:val="22"/>
          <w:szCs w:val="22"/>
          <w:lang w:eastAsia="en-US"/>
        </w:rPr>
        <w:t>Програма за остварување на социјалната заштита за 2022 година,</w:t>
      </w:r>
    </w:p>
    <w:p w:rsidR="00B63337" w:rsidRPr="00B63337" w:rsidRDefault="00B63337" w:rsidP="00B63337">
      <w:pPr>
        <w:numPr>
          <w:ilvl w:val="0"/>
          <w:numId w:val="1"/>
        </w:numPr>
        <w:suppressAutoHyphens w:val="0"/>
        <w:spacing w:before="120" w:after="120"/>
        <w:contextualSpacing/>
        <w:rPr>
          <w:rFonts w:ascii="StobiSerif Regular" w:hAnsi="StobiSerif Regular"/>
          <w:sz w:val="22"/>
          <w:szCs w:val="22"/>
          <w:lang w:eastAsia="en-US"/>
        </w:rPr>
      </w:pPr>
      <w:r w:rsidRPr="00B63337">
        <w:rPr>
          <w:rFonts w:ascii="StobiSerif Regular" w:hAnsi="StobiSerif Regular"/>
          <w:sz w:val="22"/>
          <w:szCs w:val="22"/>
          <w:lang w:eastAsia="en-US"/>
        </w:rPr>
        <w:t>Програма за безбедност и здравје при работа,</w:t>
      </w:r>
    </w:p>
    <w:p w:rsidR="00B63337" w:rsidRPr="00B63337" w:rsidRDefault="00B63337" w:rsidP="00B63337">
      <w:pPr>
        <w:numPr>
          <w:ilvl w:val="0"/>
          <w:numId w:val="1"/>
        </w:numPr>
        <w:suppressAutoHyphens w:val="0"/>
        <w:spacing w:before="120" w:after="120"/>
        <w:contextualSpacing/>
        <w:rPr>
          <w:rFonts w:ascii="StobiSerif Regular" w:hAnsi="StobiSerif Regular"/>
          <w:sz w:val="22"/>
          <w:szCs w:val="22"/>
          <w:lang w:eastAsia="en-US"/>
        </w:rPr>
      </w:pPr>
      <w:r w:rsidRPr="00B63337">
        <w:rPr>
          <w:rFonts w:ascii="StobiSerif Regular" w:hAnsi="StobiSerif Regular"/>
          <w:sz w:val="22"/>
          <w:szCs w:val="22"/>
          <w:lang w:eastAsia="en-US"/>
        </w:rPr>
        <w:t>Национална програма за трансформација на непријавената работа помеѓу Ромите во Република Северна Македонија „Промоција на декларирана работа кај Ромите“ 2021-2023 година.</w:t>
      </w:r>
    </w:p>
    <w:p w:rsidR="00B63337" w:rsidRDefault="00B63337" w:rsidP="00B63337">
      <w:pPr>
        <w:suppressAutoHyphens w:val="0"/>
        <w:spacing w:before="120" w:after="120"/>
        <w:contextualSpacing/>
        <w:rPr>
          <w:rFonts w:ascii="StobiSerif Regular" w:hAnsi="StobiSerif Regular"/>
          <w:b/>
          <w:sz w:val="22"/>
          <w:szCs w:val="22"/>
          <w:lang w:eastAsia="en-US"/>
        </w:rPr>
      </w:pPr>
    </w:p>
    <w:p w:rsidR="00B63337" w:rsidRDefault="00B63337" w:rsidP="00B63337">
      <w:pPr>
        <w:suppressAutoHyphens w:val="0"/>
        <w:spacing w:before="120" w:after="120"/>
        <w:contextualSpacing/>
        <w:rPr>
          <w:rFonts w:ascii="StobiSerif Regular" w:hAnsi="StobiSerif Regular"/>
          <w:b/>
          <w:sz w:val="22"/>
          <w:szCs w:val="22"/>
          <w:lang w:eastAsia="en-US"/>
        </w:rPr>
      </w:pPr>
      <w:r w:rsidRPr="00B63337">
        <w:rPr>
          <w:rFonts w:ascii="StobiSerif Regular" w:hAnsi="StobiSerif Regular"/>
          <w:b/>
          <w:sz w:val="22"/>
          <w:szCs w:val="22"/>
          <w:lang w:eastAsia="en-US"/>
        </w:rPr>
        <w:t>Кои национални политики (стратегии, закони и програми) беа изменети и дополнети во текот на 2021 година во секторот социјална политика и вработување?</w:t>
      </w:r>
    </w:p>
    <w:p w:rsidR="00B63337" w:rsidRPr="00B63337" w:rsidRDefault="00B63337" w:rsidP="00B63337">
      <w:pPr>
        <w:suppressAutoHyphens w:val="0"/>
        <w:spacing w:before="120" w:after="120"/>
        <w:contextualSpacing/>
        <w:rPr>
          <w:rFonts w:ascii="StobiSerif Regular" w:hAnsi="StobiSerif Regular"/>
          <w:b/>
          <w:sz w:val="22"/>
          <w:szCs w:val="22"/>
          <w:lang w:eastAsia="en-US"/>
        </w:rPr>
      </w:pPr>
    </w:p>
    <w:p w:rsidR="00B63337" w:rsidRPr="00B63337" w:rsidRDefault="00B63337" w:rsidP="00B63337">
      <w:pPr>
        <w:suppressAutoHyphens w:val="0"/>
        <w:spacing w:before="120" w:after="120"/>
        <w:ind w:left="720"/>
        <w:contextualSpacing/>
        <w:rPr>
          <w:rFonts w:ascii="StobiSerif Regular" w:hAnsi="StobiSerif Regular"/>
          <w:sz w:val="22"/>
          <w:szCs w:val="22"/>
          <w:lang w:eastAsia="en-US"/>
        </w:rPr>
      </w:pPr>
      <w:r w:rsidRPr="00B63337">
        <w:rPr>
          <w:rFonts w:ascii="StobiSerif Regular" w:hAnsi="StobiSerif Regular"/>
          <w:i/>
          <w:sz w:val="22"/>
          <w:szCs w:val="22"/>
          <w:lang w:eastAsia="en-US"/>
        </w:rPr>
        <w:t>Стратегии и планови (</w:t>
      </w:r>
      <w:hyperlink r:id="rId10" w:history="1">
        <w:r w:rsidRPr="00B63337">
          <w:rPr>
            <w:rFonts w:ascii="StobiSerif Regular" w:hAnsi="StobiSerif Regular"/>
            <w:i/>
            <w:color w:val="0000FF"/>
            <w:sz w:val="22"/>
            <w:szCs w:val="22"/>
            <w:u w:val="single"/>
            <w:lang w:eastAsia="en-US"/>
          </w:rPr>
          <w:t>https://mtsp.gov.mk/dokumenti.nspx</w:t>
        </w:r>
      </w:hyperlink>
      <w:r w:rsidRPr="00B63337">
        <w:rPr>
          <w:rFonts w:ascii="StobiSerif Regular" w:hAnsi="StobiSerif Regular"/>
          <w:i/>
          <w:sz w:val="22"/>
          <w:szCs w:val="22"/>
          <w:lang w:eastAsia="en-US"/>
        </w:rPr>
        <w:t>)</w:t>
      </w:r>
      <w:r w:rsidRPr="00B63337">
        <w:rPr>
          <w:rFonts w:ascii="StobiSerif Regular" w:hAnsi="StobiSerif Regular"/>
          <w:sz w:val="22"/>
          <w:szCs w:val="22"/>
          <w:lang w:eastAsia="en-US"/>
        </w:rPr>
        <w:t xml:space="preserve">: </w:t>
      </w:r>
    </w:p>
    <w:p w:rsidR="00B63337" w:rsidRPr="00B63337" w:rsidRDefault="00B63337" w:rsidP="00B63337">
      <w:pPr>
        <w:numPr>
          <w:ilvl w:val="0"/>
          <w:numId w:val="1"/>
        </w:numPr>
        <w:suppressAutoHyphens w:val="0"/>
        <w:spacing w:before="120" w:after="120"/>
        <w:contextualSpacing/>
        <w:rPr>
          <w:rFonts w:ascii="StobiSerif Regular" w:hAnsi="StobiSerif Regular"/>
          <w:sz w:val="22"/>
          <w:szCs w:val="22"/>
          <w:lang w:eastAsia="en-US"/>
        </w:rPr>
      </w:pPr>
      <w:r w:rsidRPr="00B63337">
        <w:rPr>
          <w:rFonts w:ascii="StobiSerif Regular" w:hAnsi="StobiSerif Regular"/>
          <w:sz w:val="22"/>
          <w:szCs w:val="22"/>
          <w:lang w:eastAsia="en-US"/>
        </w:rPr>
        <w:t>Ревидиран Оперативен план за активни програми и мерки за вработување и услуги на пазарот на трудот за 2021 година.</w:t>
      </w:r>
    </w:p>
    <w:p w:rsidR="00B63337" w:rsidRPr="00B63337" w:rsidRDefault="00B63337" w:rsidP="00B63337">
      <w:pPr>
        <w:suppressAutoHyphens w:val="0"/>
        <w:spacing w:before="120" w:after="120"/>
        <w:ind w:left="720"/>
        <w:contextualSpacing/>
        <w:rPr>
          <w:rFonts w:ascii="StobiSerif Regular" w:hAnsi="StobiSerif Regular"/>
          <w:i/>
          <w:sz w:val="22"/>
          <w:szCs w:val="22"/>
          <w:lang w:eastAsia="en-US"/>
        </w:rPr>
      </w:pPr>
      <w:r w:rsidRPr="00B63337">
        <w:rPr>
          <w:rFonts w:ascii="StobiSerif Regular" w:hAnsi="StobiSerif Regular"/>
          <w:i/>
          <w:sz w:val="22"/>
          <w:szCs w:val="22"/>
          <w:lang w:eastAsia="en-US"/>
        </w:rPr>
        <w:t>Закони (</w:t>
      </w:r>
      <w:hyperlink r:id="rId11" w:history="1">
        <w:r w:rsidRPr="00B63337">
          <w:rPr>
            <w:rFonts w:ascii="StobiSerif Regular" w:hAnsi="StobiSerif Regular"/>
            <w:i/>
            <w:color w:val="0000FF"/>
            <w:sz w:val="22"/>
            <w:szCs w:val="22"/>
            <w:u w:val="single"/>
            <w:lang w:eastAsia="en-US"/>
          </w:rPr>
          <w:t>https://mtsp.gov.mk/zakoni.nspx</w:t>
        </w:r>
      </w:hyperlink>
      <w:r w:rsidRPr="00B63337">
        <w:rPr>
          <w:rFonts w:ascii="StobiSerif Regular" w:hAnsi="StobiSerif Regular"/>
          <w:i/>
          <w:sz w:val="22"/>
          <w:szCs w:val="22"/>
          <w:lang w:eastAsia="en-US"/>
        </w:rPr>
        <w:t xml:space="preserve">): </w:t>
      </w:r>
    </w:p>
    <w:p w:rsidR="00B63337" w:rsidRPr="00B63337" w:rsidRDefault="00B63337" w:rsidP="00B63337">
      <w:pPr>
        <w:numPr>
          <w:ilvl w:val="0"/>
          <w:numId w:val="1"/>
        </w:numPr>
        <w:suppressAutoHyphens w:val="0"/>
        <w:spacing w:before="120" w:after="120"/>
        <w:contextualSpacing/>
        <w:rPr>
          <w:rFonts w:ascii="StobiSerif Regular" w:hAnsi="StobiSerif Regular"/>
          <w:sz w:val="22"/>
          <w:szCs w:val="22"/>
          <w:lang w:eastAsia="en-US"/>
        </w:rPr>
      </w:pPr>
      <w:r w:rsidRPr="00B63337">
        <w:rPr>
          <w:rFonts w:ascii="StobiSerif Regular" w:hAnsi="StobiSerif Regular"/>
          <w:sz w:val="22"/>
          <w:szCs w:val="22"/>
          <w:lang w:eastAsia="en-US"/>
        </w:rPr>
        <w:t>Закон за изменување и дополнување на Законот за младински додаток,</w:t>
      </w:r>
    </w:p>
    <w:p w:rsidR="00B63337" w:rsidRPr="00B63337" w:rsidRDefault="00B63337" w:rsidP="00B63337">
      <w:pPr>
        <w:numPr>
          <w:ilvl w:val="0"/>
          <w:numId w:val="1"/>
        </w:numPr>
        <w:suppressAutoHyphens w:val="0"/>
        <w:spacing w:before="120" w:after="120"/>
        <w:contextualSpacing/>
        <w:rPr>
          <w:rFonts w:ascii="StobiSerif Regular" w:hAnsi="StobiSerif Regular"/>
          <w:sz w:val="22"/>
          <w:szCs w:val="22"/>
          <w:lang w:eastAsia="en-US"/>
        </w:rPr>
      </w:pPr>
      <w:r w:rsidRPr="00B63337">
        <w:rPr>
          <w:rFonts w:ascii="StobiSerif Regular" w:hAnsi="StobiSerif Regular"/>
          <w:sz w:val="22"/>
          <w:szCs w:val="22"/>
          <w:lang w:eastAsia="en-US"/>
        </w:rPr>
        <w:t>Закон за изменување и дополнување на Законот за волонтерство,</w:t>
      </w:r>
    </w:p>
    <w:p w:rsidR="00B63337" w:rsidRPr="00B63337" w:rsidRDefault="00B63337" w:rsidP="00B63337">
      <w:pPr>
        <w:numPr>
          <w:ilvl w:val="0"/>
          <w:numId w:val="1"/>
        </w:numPr>
        <w:suppressAutoHyphens w:val="0"/>
        <w:spacing w:before="120" w:after="120"/>
        <w:contextualSpacing/>
        <w:rPr>
          <w:rFonts w:ascii="StobiSerif Regular" w:hAnsi="StobiSerif Regular"/>
          <w:sz w:val="22"/>
          <w:szCs w:val="22"/>
          <w:lang w:eastAsia="en-US"/>
        </w:rPr>
      </w:pPr>
      <w:r w:rsidRPr="00B63337">
        <w:rPr>
          <w:rFonts w:ascii="StobiSerif Regular" w:hAnsi="StobiSerif Regular"/>
          <w:sz w:val="22"/>
          <w:szCs w:val="22"/>
          <w:lang w:eastAsia="en-US"/>
        </w:rPr>
        <w:t>Закон за изменување и дополнување на Законот за работни односи,</w:t>
      </w:r>
    </w:p>
    <w:p w:rsidR="00B63337" w:rsidRPr="00B63337" w:rsidRDefault="00B63337" w:rsidP="00B63337">
      <w:pPr>
        <w:numPr>
          <w:ilvl w:val="0"/>
          <w:numId w:val="1"/>
        </w:numPr>
        <w:suppressAutoHyphens w:val="0"/>
        <w:spacing w:before="120" w:after="120"/>
        <w:contextualSpacing/>
        <w:rPr>
          <w:rFonts w:ascii="StobiSerif Regular" w:hAnsi="StobiSerif Regular"/>
          <w:sz w:val="22"/>
          <w:szCs w:val="22"/>
          <w:lang w:eastAsia="en-US"/>
        </w:rPr>
      </w:pPr>
      <w:r w:rsidRPr="00B63337">
        <w:rPr>
          <w:rFonts w:ascii="StobiSerif Regular" w:hAnsi="StobiSerif Regular"/>
          <w:sz w:val="22"/>
          <w:szCs w:val="22"/>
          <w:lang w:eastAsia="en-US"/>
        </w:rPr>
        <w:t>Закон за изменување и дополнување на Законот за заштита на децата,</w:t>
      </w:r>
    </w:p>
    <w:p w:rsidR="00B63337" w:rsidRPr="00B63337" w:rsidRDefault="00B63337" w:rsidP="00B63337">
      <w:pPr>
        <w:numPr>
          <w:ilvl w:val="0"/>
          <w:numId w:val="1"/>
        </w:numPr>
        <w:suppressAutoHyphens w:val="0"/>
        <w:spacing w:before="120" w:after="120"/>
        <w:contextualSpacing/>
        <w:rPr>
          <w:rFonts w:ascii="StobiSerif Regular" w:hAnsi="StobiSerif Regular"/>
          <w:sz w:val="22"/>
          <w:szCs w:val="22"/>
          <w:lang w:eastAsia="en-US"/>
        </w:rPr>
      </w:pPr>
      <w:r w:rsidRPr="00B63337">
        <w:rPr>
          <w:rFonts w:ascii="StobiSerif Regular" w:hAnsi="StobiSerif Regular"/>
          <w:sz w:val="22"/>
          <w:szCs w:val="22"/>
          <w:lang w:eastAsia="en-US"/>
        </w:rPr>
        <w:t>Закон за изменување и дополнување на Законот за социјална заштита,</w:t>
      </w:r>
    </w:p>
    <w:p w:rsidR="00B63337" w:rsidRPr="00B63337" w:rsidRDefault="00B63337" w:rsidP="00B63337">
      <w:pPr>
        <w:numPr>
          <w:ilvl w:val="0"/>
          <w:numId w:val="1"/>
        </w:numPr>
        <w:suppressAutoHyphens w:val="0"/>
        <w:spacing w:before="120" w:after="120"/>
        <w:contextualSpacing/>
        <w:rPr>
          <w:rFonts w:ascii="StobiSerif Regular" w:hAnsi="StobiSerif Regular"/>
          <w:sz w:val="22"/>
          <w:szCs w:val="22"/>
          <w:lang w:eastAsia="en-US"/>
        </w:rPr>
      </w:pPr>
      <w:r w:rsidRPr="00B63337">
        <w:rPr>
          <w:rFonts w:ascii="StobiSerif Regular" w:hAnsi="StobiSerif Regular"/>
          <w:sz w:val="22"/>
          <w:szCs w:val="22"/>
          <w:lang w:eastAsia="en-US"/>
        </w:rPr>
        <w:t>Закон за изменување и дополнување на Законот за вработување и работа на странци.</w:t>
      </w:r>
    </w:p>
    <w:p w:rsidR="00B63337" w:rsidRPr="00B63337" w:rsidRDefault="00B63337" w:rsidP="00B63337">
      <w:pPr>
        <w:suppressAutoHyphens w:val="0"/>
        <w:spacing w:before="120" w:after="120"/>
        <w:ind w:left="720"/>
        <w:contextualSpacing/>
        <w:rPr>
          <w:rFonts w:ascii="StobiSerif Regular" w:hAnsi="StobiSerif Regular"/>
          <w:i/>
          <w:sz w:val="22"/>
          <w:szCs w:val="22"/>
          <w:lang w:eastAsia="en-US"/>
        </w:rPr>
      </w:pPr>
      <w:r w:rsidRPr="00B63337">
        <w:rPr>
          <w:rFonts w:ascii="StobiSerif Regular" w:hAnsi="StobiSerif Regular"/>
          <w:i/>
          <w:sz w:val="22"/>
          <w:szCs w:val="22"/>
          <w:lang w:eastAsia="en-US"/>
        </w:rPr>
        <w:t>Програми (</w:t>
      </w:r>
      <w:hyperlink r:id="rId12" w:history="1">
        <w:r w:rsidRPr="00B63337">
          <w:rPr>
            <w:rFonts w:ascii="StobiSerif Regular" w:hAnsi="StobiSerif Regular"/>
            <w:i/>
            <w:color w:val="0000FF"/>
            <w:sz w:val="22"/>
            <w:szCs w:val="22"/>
            <w:u w:val="single"/>
            <w:lang w:eastAsia="en-US"/>
          </w:rPr>
          <w:t>https://mtsp.gov.mk/dokumenti.nspx</w:t>
        </w:r>
      </w:hyperlink>
      <w:r w:rsidRPr="00B63337">
        <w:rPr>
          <w:rFonts w:ascii="StobiSerif Regular" w:hAnsi="StobiSerif Regular"/>
          <w:i/>
          <w:sz w:val="22"/>
          <w:szCs w:val="22"/>
          <w:lang w:eastAsia="en-US"/>
        </w:rPr>
        <w:t xml:space="preserve">): </w:t>
      </w:r>
    </w:p>
    <w:p w:rsidR="00B63337" w:rsidRPr="00B63337" w:rsidRDefault="00B63337" w:rsidP="00B63337">
      <w:pPr>
        <w:numPr>
          <w:ilvl w:val="0"/>
          <w:numId w:val="1"/>
        </w:numPr>
        <w:suppressAutoHyphens w:val="0"/>
        <w:spacing w:before="120" w:after="120"/>
        <w:contextualSpacing/>
        <w:rPr>
          <w:rFonts w:ascii="StobiSerif Regular" w:hAnsi="StobiSerif Regular"/>
          <w:sz w:val="22"/>
          <w:szCs w:val="22"/>
          <w:lang w:eastAsia="en-US"/>
        </w:rPr>
      </w:pPr>
      <w:r w:rsidRPr="00B63337">
        <w:rPr>
          <w:rFonts w:ascii="StobiSerif Regular" w:hAnsi="StobiSerif Regular"/>
          <w:sz w:val="22"/>
          <w:szCs w:val="22"/>
          <w:lang w:eastAsia="en-US"/>
        </w:rPr>
        <w:t>Програма за изменување на програмата за развој на дејноста за заштита на децата за 2021,</w:t>
      </w:r>
    </w:p>
    <w:p w:rsidR="00B63337" w:rsidRPr="00B63337" w:rsidRDefault="00B63337" w:rsidP="00B63337">
      <w:pPr>
        <w:numPr>
          <w:ilvl w:val="0"/>
          <w:numId w:val="1"/>
        </w:numPr>
        <w:suppressAutoHyphens w:val="0"/>
        <w:spacing w:before="120" w:after="120"/>
        <w:contextualSpacing/>
        <w:rPr>
          <w:rFonts w:ascii="StobiSerif Regular" w:hAnsi="StobiSerif Regular"/>
          <w:sz w:val="22"/>
          <w:szCs w:val="22"/>
          <w:lang w:eastAsia="en-US"/>
        </w:rPr>
      </w:pPr>
      <w:r w:rsidRPr="00B63337">
        <w:rPr>
          <w:rFonts w:ascii="StobiSerif Regular" w:hAnsi="StobiSerif Regular"/>
          <w:sz w:val="22"/>
          <w:szCs w:val="22"/>
          <w:lang w:eastAsia="en-US"/>
        </w:rPr>
        <w:t>Програма за изменување на програмата за остварување на социјалната заштита за 2021 година,</w:t>
      </w:r>
    </w:p>
    <w:p w:rsidR="00B63337" w:rsidRPr="00B63337" w:rsidRDefault="00B63337" w:rsidP="00B63337">
      <w:pPr>
        <w:numPr>
          <w:ilvl w:val="0"/>
          <w:numId w:val="1"/>
        </w:numPr>
        <w:spacing w:before="120" w:after="120"/>
        <w:contextualSpacing/>
        <w:rPr>
          <w:rFonts w:ascii="StobiSerif Regular" w:hAnsi="StobiSerif Regular"/>
          <w:sz w:val="22"/>
          <w:szCs w:val="22"/>
          <w:lang w:eastAsia="en-US"/>
        </w:rPr>
      </w:pPr>
      <w:r w:rsidRPr="00B63337">
        <w:rPr>
          <w:rFonts w:ascii="StobiSerif Regular" w:hAnsi="StobiSerif Regular"/>
          <w:sz w:val="22"/>
          <w:szCs w:val="22"/>
          <w:lang w:eastAsia="en-US"/>
        </w:rPr>
        <w:t>Програма за изменување на Програмата за изградба, опремување и одржување на објекти за детска заштита за 2021 година,</w:t>
      </w:r>
    </w:p>
    <w:p w:rsidR="00B63337" w:rsidRPr="00B63337" w:rsidRDefault="00B63337" w:rsidP="00B63337">
      <w:pPr>
        <w:numPr>
          <w:ilvl w:val="0"/>
          <w:numId w:val="1"/>
        </w:numPr>
        <w:suppressAutoHyphens w:val="0"/>
        <w:spacing w:before="120" w:after="120"/>
        <w:contextualSpacing/>
        <w:rPr>
          <w:rFonts w:ascii="StobiSerif Regular" w:hAnsi="StobiSerif Regular"/>
          <w:sz w:val="22"/>
          <w:szCs w:val="22"/>
          <w:lang w:eastAsia="en-US"/>
        </w:rPr>
      </w:pPr>
      <w:r w:rsidRPr="00B63337">
        <w:rPr>
          <w:rFonts w:ascii="StobiSerif Regular" w:hAnsi="StobiSerif Regular"/>
          <w:sz w:val="22"/>
          <w:szCs w:val="22"/>
          <w:lang w:eastAsia="en-US"/>
        </w:rPr>
        <w:t>Програма за изменување на Програма за изградба, опремување и одржување на објекти за социјална заштита и домови за стари лица за 2022 година.</w:t>
      </w:r>
    </w:p>
    <w:p w:rsidR="00B63337" w:rsidRDefault="00B63337" w:rsidP="00B63337">
      <w:pPr>
        <w:suppressAutoHyphens w:val="0"/>
        <w:spacing w:before="120" w:after="120"/>
        <w:contextualSpacing/>
        <w:rPr>
          <w:rFonts w:ascii="StobiSerif Regular" w:hAnsi="StobiSerif Regular"/>
          <w:sz w:val="22"/>
          <w:szCs w:val="22"/>
          <w:lang w:eastAsia="en-US"/>
        </w:rPr>
      </w:pPr>
    </w:p>
    <w:p w:rsidR="00B63337" w:rsidRPr="00B63337" w:rsidRDefault="00B63337" w:rsidP="00B63337">
      <w:pPr>
        <w:suppressAutoHyphens w:val="0"/>
        <w:spacing w:before="120" w:after="120"/>
        <w:contextualSpacing/>
        <w:rPr>
          <w:rFonts w:ascii="StobiSerif Regular" w:hAnsi="StobiSerif Regular"/>
          <w:b/>
          <w:sz w:val="22"/>
          <w:szCs w:val="22"/>
          <w:lang w:eastAsia="en-US"/>
        </w:rPr>
      </w:pPr>
      <w:r w:rsidRPr="00B63337">
        <w:rPr>
          <w:rFonts w:ascii="StobiSerif Regular" w:hAnsi="StobiSerif Regular"/>
          <w:b/>
          <w:sz w:val="22"/>
          <w:szCs w:val="22"/>
          <w:lang w:eastAsia="en-US"/>
        </w:rPr>
        <w:t>Доставете ни копија од листа (или линк каде е објавена) од бројот на пленарни состаноци кои ги одржа Секторската работна група за образование, социјална политика и вработување во текот на 2021 година. Ве молиме посочете ги точните датуми на одржување на пленарните состаноци.</w:t>
      </w:r>
    </w:p>
    <w:p w:rsidR="00B63337" w:rsidRDefault="00B63337" w:rsidP="00B63337">
      <w:pPr>
        <w:suppressAutoHyphens w:val="0"/>
        <w:spacing w:before="120" w:after="120"/>
        <w:rPr>
          <w:rFonts w:ascii="StobiSerif Regular" w:hAnsi="StobiSerif Regular"/>
          <w:sz w:val="22"/>
          <w:szCs w:val="22"/>
        </w:rPr>
      </w:pPr>
    </w:p>
    <w:p w:rsidR="00B63337" w:rsidRPr="00B63337" w:rsidRDefault="00B63337" w:rsidP="00B63337">
      <w:pPr>
        <w:suppressAutoHyphens w:val="0"/>
        <w:spacing w:before="120" w:after="120"/>
        <w:rPr>
          <w:rFonts w:ascii="StobiSerif Regular" w:hAnsi="StobiSerif Regular"/>
          <w:sz w:val="22"/>
          <w:szCs w:val="22"/>
        </w:rPr>
      </w:pPr>
      <w:r w:rsidRPr="00B63337">
        <w:rPr>
          <w:rFonts w:ascii="StobiSerif Regular" w:hAnsi="StobiSerif Regular"/>
          <w:sz w:val="22"/>
          <w:szCs w:val="22"/>
        </w:rPr>
        <w:t>Во текот на 2021 година, Секторската работна група за образование, социјална политика и вработување одржа 2 (две) пленарни седници, кои се одржаа на 25.5.2021 и 30.6.2021 година.</w:t>
      </w:r>
    </w:p>
    <w:p w:rsidR="00B63337" w:rsidRPr="00B63337" w:rsidRDefault="00B63337" w:rsidP="00B63337">
      <w:pPr>
        <w:suppressAutoHyphens w:val="0"/>
        <w:spacing w:before="120" w:after="120"/>
        <w:rPr>
          <w:rFonts w:ascii="StobiSerif Regular" w:hAnsi="StobiSerif Regular"/>
          <w:sz w:val="22"/>
          <w:szCs w:val="22"/>
        </w:rPr>
      </w:pPr>
      <w:r w:rsidRPr="00B63337">
        <w:rPr>
          <w:rFonts w:ascii="StobiSerif Regular" w:hAnsi="StobiSerif Regular"/>
          <w:sz w:val="22"/>
          <w:szCs w:val="22"/>
        </w:rPr>
        <w:t>Одржаните пленарни седници, со дневни редови, записници и материјали за разгледување,  се објавени на следниот линк:</w:t>
      </w:r>
    </w:p>
    <w:p w:rsidR="00B63337" w:rsidRPr="00B63337" w:rsidRDefault="00EE132A" w:rsidP="00B63337">
      <w:pPr>
        <w:suppressAutoHyphens w:val="0"/>
        <w:spacing w:before="120" w:after="120"/>
        <w:rPr>
          <w:rFonts w:ascii="StobiSerif Regular" w:hAnsi="StobiSerif Regular"/>
          <w:sz w:val="22"/>
          <w:szCs w:val="22"/>
        </w:rPr>
      </w:pPr>
      <w:hyperlink r:id="rId13" w:history="1">
        <w:r w:rsidR="00B63337" w:rsidRPr="00B63337">
          <w:rPr>
            <w:rStyle w:val="Hyperlink"/>
            <w:rFonts w:ascii="StobiSerif Regular" w:hAnsi="StobiSerif Regular"/>
            <w:sz w:val="22"/>
            <w:szCs w:val="22"/>
          </w:rPr>
          <w:t>https://mtsp.gov.mk/srg-obrazovanie-vrabotuvanje-i-socijalna-politika.nspx</w:t>
        </w:r>
      </w:hyperlink>
      <w:r w:rsidR="00B63337" w:rsidRPr="00B63337">
        <w:rPr>
          <w:rFonts w:ascii="StobiSerif Regular" w:hAnsi="StobiSerif Regular"/>
          <w:sz w:val="22"/>
          <w:szCs w:val="22"/>
        </w:rPr>
        <w:t xml:space="preserve"> </w:t>
      </w:r>
    </w:p>
    <w:p w:rsidR="00B63337" w:rsidRPr="00B63337" w:rsidRDefault="00B63337" w:rsidP="00B63337">
      <w:pPr>
        <w:suppressAutoHyphens w:val="0"/>
        <w:spacing w:before="120" w:after="120"/>
        <w:contextualSpacing/>
        <w:rPr>
          <w:rFonts w:ascii="StobiSerif Regular" w:hAnsi="StobiSerif Regular"/>
          <w:b/>
          <w:sz w:val="22"/>
          <w:szCs w:val="22"/>
          <w:lang w:eastAsia="en-US"/>
        </w:rPr>
      </w:pPr>
      <w:r w:rsidRPr="00B63337">
        <w:rPr>
          <w:rFonts w:ascii="StobiSerif Regular" w:hAnsi="StobiSerif Regular"/>
          <w:b/>
          <w:sz w:val="22"/>
          <w:szCs w:val="22"/>
          <w:lang w:eastAsia="en-US"/>
        </w:rPr>
        <w:t>Доставете ни копија од листа (или линк каде е објавен) од бројот на оперативни состаноци кои ги одржа Секторската работна група за образование, социјална политика и вработување во текот на 2021 година. Ве молиме посочете ги точните датуми на одржување на оперативните состаноци.</w:t>
      </w:r>
    </w:p>
    <w:p w:rsidR="00B63337" w:rsidRDefault="00B63337" w:rsidP="00B63337">
      <w:pPr>
        <w:suppressAutoHyphens w:val="0"/>
        <w:spacing w:before="120" w:after="120"/>
        <w:rPr>
          <w:rFonts w:ascii="StobiSerif Regular" w:hAnsi="StobiSerif Regular"/>
          <w:sz w:val="22"/>
          <w:szCs w:val="22"/>
        </w:rPr>
      </w:pPr>
    </w:p>
    <w:p w:rsidR="00B63337" w:rsidRPr="00B63337" w:rsidRDefault="00B63337" w:rsidP="00B63337">
      <w:pPr>
        <w:suppressAutoHyphens w:val="0"/>
        <w:spacing w:before="120" w:after="120"/>
        <w:rPr>
          <w:rFonts w:ascii="StobiSerif Regular" w:hAnsi="StobiSerif Regular"/>
          <w:sz w:val="22"/>
          <w:szCs w:val="22"/>
          <w:lang w:val="ru-RU"/>
        </w:rPr>
      </w:pPr>
      <w:r w:rsidRPr="00B63337">
        <w:rPr>
          <w:rFonts w:ascii="StobiSerif Regular" w:hAnsi="StobiSerif Regular"/>
          <w:sz w:val="22"/>
          <w:szCs w:val="22"/>
        </w:rPr>
        <w:t xml:space="preserve">На </w:t>
      </w:r>
      <w:r w:rsidRPr="00B63337">
        <w:rPr>
          <w:rFonts w:ascii="StobiSerif Regular" w:hAnsi="StobiSerif Regular"/>
          <w:sz w:val="22"/>
          <w:szCs w:val="22"/>
          <w:lang w:val="ru-RU"/>
        </w:rPr>
        <w:t>9.3</w:t>
      </w:r>
      <w:r w:rsidRPr="00B63337">
        <w:rPr>
          <w:rFonts w:ascii="StobiSerif Regular" w:hAnsi="StobiSerif Regular"/>
          <w:sz w:val="22"/>
          <w:szCs w:val="22"/>
        </w:rPr>
        <w:t>.</w:t>
      </w:r>
      <w:r w:rsidRPr="00B63337">
        <w:rPr>
          <w:rFonts w:ascii="StobiSerif Regular" w:hAnsi="StobiSerif Regular"/>
          <w:sz w:val="22"/>
          <w:szCs w:val="22"/>
          <w:lang w:val="ru-RU"/>
        </w:rPr>
        <w:t>2021</w:t>
      </w:r>
      <w:r w:rsidRPr="00B63337">
        <w:rPr>
          <w:rFonts w:ascii="StobiSerif Regular" w:hAnsi="StobiSerif Regular"/>
          <w:sz w:val="22"/>
          <w:szCs w:val="22"/>
        </w:rPr>
        <w:t>, Работната група одржа состанок на техничко ниво</w:t>
      </w:r>
      <w:r w:rsidRPr="00B63337">
        <w:rPr>
          <w:rFonts w:ascii="StobiSerif Regular" w:hAnsi="StobiSerif Regular"/>
          <w:sz w:val="22"/>
          <w:szCs w:val="22"/>
          <w:lang w:val="ru-RU"/>
        </w:rPr>
        <w:t xml:space="preserve"> </w:t>
      </w:r>
      <w:r w:rsidRPr="00B63337">
        <w:rPr>
          <w:rFonts w:ascii="StobiSerif Regular" w:hAnsi="StobiSerif Regular"/>
          <w:sz w:val="22"/>
          <w:szCs w:val="22"/>
        </w:rPr>
        <w:t>со претставници од релевантните министерства и институции заради подготовка на годишниот извештај за спроведување на ЕСРП програмата.</w:t>
      </w:r>
    </w:p>
    <w:p w:rsidR="00B63337" w:rsidRPr="00B63337" w:rsidRDefault="00B63337" w:rsidP="00B63337">
      <w:pPr>
        <w:suppressAutoHyphens w:val="0"/>
        <w:spacing w:before="120" w:after="120"/>
        <w:rPr>
          <w:rFonts w:ascii="StobiSerif Regular" w:hAnsi="StobiSerif Regular"/>
          <w:sz w:val="22"/>
          <w:szCs w:val="22"/>
        </w:rPr>
      </w:pPr>
      <w:r w:rsidRPr="00B63337">
        <w:rPr>
          <w:rFonts w:ascii="StobiSerif Regular" w:hAnsi="StobiSerif Regular"/>
          <w:sz w:val="22"/>
          <w:szCs w:val="22"/>
        </w:rPr>
        <w:t xml:space="preserve">Дополнително, Оперативната структура за ИПА во министерството, паралелно со подготовката и усогласувањето на Стратешкиот одговор за ИПА III и </w:t>
      </w:r>
      <w:proofErr w:type="spellStart"/>
      <w:r w:rsidRPr="00B63337">
        <w:rPr>
          <w:rFonts w:ascii="StobiSerif Regular" w:hAnsi="StobiSerif Regular"/>
          <w:sz w:val="22"/>
          <w:szCs w:val="22"/>
        </w:rPr>
        <w:t>Акциската</w:t>
      </w:r>
      <w:proofErr w:type="spellEnd"/>
      <w:r w:rsidRPr="00B63337">
        <w:rPr>
          <w:rFonts w:ascii="StobiSerif Regular" w:hAnsi="StobiSerif Regular"/>
          <w:sz w:val="22"/>
          <w:szCs w:val="22"/>
        </w:rPr>
        <w:t xml:space="preserve"> програма за програмската 2022 година „ЕУ за подобро здравје и социјална политика и родова рамноправност”, ги подготвуваше и проектните документи (</w:t>
      </w:r>
      <w:proofErr w:type="spellStart"/>
      <w:r w:rsidRPr="00B63337">
        <w:rPr>
          <w:rFonts w:ascii="StobiSerif Regular" w:hAnsi="StobiSerif Regular"/>
          <w:sz w:val="22"/>
          <w:szCs w:val="22"/>
        </w:rPr>
        <w:t>ТоРови</w:t>
      </w:r>
      <w:proofErr w:type="spellEnd"/>
      <w:r w:rsidRPr="00B63337">
        <w:rPr>
          <w:rFonts w:ascii="StobiSerif Regular" w:hAnsi="StobiSerif Regular"/>
          <w:sz w:val="22"/>
          <w:szCs w:val="22"/>
        </w:rPr>
        <w:t xml:space="preserve"> – работни задачи за проекти и програма за грантови). Овие проектни документи се изработени во тесна консултација со релевантните сектори во министерството и програмските менаџери во Делегацијата на Европската Унија (ДЕУ). Имајќи предвид, дека усвојувањето на предложените акции/ проекти во Акциските документи од страна на Европската Комисијата (ЕК) е условено од зрелоста на приложените проекти, што подразбира нивна навремена подготвеност за </w:t>
      </w:r>
      <w:proofErr w:type="spellStart"/>
      <w:r w:rsidRPr="00B63337">
        <w:rPr>
          <w:rFonts w:ascii="StobiSerif Regular" w:hAnsi="StobiSerif Regular"/>
          <w:sz w:val="22"/>
          <w:szCs w:val="22"/>
        </w:rPr>
        <w:t>тендерирање</w:t>
      </w:r>
      <w:proofErr w:type="spellEnd"/>
      <w:r w:rsidRPr="00B63337">
        <w:rPr>
          <w:rFonts w:ascii="StobiSerif Regular" w:hAnsi="StobiSerif Regular"/>
          <w:sz w:val="22"/>
          <w:szCs w:val="22"/>
        </w:rPr>
        <w:t xml:space="preserve"> и имплементација, како и во насока за почитување на принципите на непристрасност и доверливост, оперативните состаноци беа одржани со релевантните лица од министерството кои работат на поврзаните прашања и дел од членовите на ИПА структурата.</w:t>
      </w:r>
    </w:p>
    <w:p w:rsidR="00B63337" w:rsidRPr="00B63337" w:rsidRDefault="00B63337" w:rsidP="00B63337">
      <w:pPr>
        <w:suppressAutoHyphens w:val="0"/>
        <w:spacing w:before="120" w:after="120"/>
        <w:contextualSpacing/>
        <w:rPr>
          <w:rFonts w:ascii="StobiSerif Regular" w:hAnsi="StobiSerif Regular"/>
          <w:b/>
          <w:sz w:val="22"/>
          <w:szCs w:val="22"/>
          <w:lang w:eastAsia="en-US"/>
        </w:rPr>
      </w:pPr>
      <w:r w:rsidRPr="00B63337">
        <w:rPr>
          <w:rFonts w:ascii="StobiSerif Regular" w:hAnsi="StobiSerif Regular"/>
          <w:b/>
          <w:sz w:val="22"/>
          <w:szCs w:val="22"/>
          <w:lang w:eastAsia="en-US"/>
        </w:rPr>
        <w:t>Доставете ни копија (или линк каде се објавени) од записниците од сите пленарни состаноци на Секторската работна група за образование, социјална политика и вработување, одржани во текот на 2021 година.</w:t>
      </w:r>
    </w:p>
    <w:p w:rsidR="00B63337" w:rsidRPr="00B63337" w:rsidRDefault="00B63337" w:rsidP="00B63337">
      <w:pPr>
        <w:pStyle w:val="ListParagraph"/>
        <w:numPr>
          <w:ilvl w:val="0"/>
          <w:numId w:val="1"/>
        </w:numPr>
        <w:suppressAutoHyphens w:val="0"/>
        <w:spacing w:before="120" w:after="120"/>
        <w:rPr>
          <w:rFonts w:ascii="StobiSerif Regular" w:hAnsi="StobiSerif Regular"/>
          <w:sz w:val="22"/>
          <w:szCs w:val="22"/>
          <w:lang w:val="ru-RU"/>
        </w:rPr>
      </w:pPr>
      <w:bookmarkStart w:id="1" w:name="_Hlk93039959"/>
      <w:bookmarkStart w:id="2" w:name="_Hlk93043720"/>
      <w:r w:rsidRPr="00B63337">
        <w:rPr>
          <w:rFonts w:ascii="StobiSerif Regular" w:hAnsi="StobiSerif Regular"/>
          <w:sz w:val="22"/>
          <w:szCs w:val="22"/>
        </w:rPr>
        <w:t>Види одговор даден под прашање број 3.</w:t>
      </w:r>
      <w:bookmarkEnd w:id="1"/>
      <w:bookmarkEnd w:id="2"/>
    </w:p>
    <w:p w:rsidR="00B63337" w:rsidRPr="00B63337" w:rsidRDefault="00B63337" w:rsidP="00B63337">
      <w:pPr>
        <w:suppressAutoHyphens w:val="0"/>
        <w:spacing w:before="120" w:after="120"/>
        <w:contextualSpacing/>
        <w:rPr>
          <w:rFonts w:ascii="StobiSerif Regular" w:hAnsi="StobiSerif Regular"/>
          <w:b/>
          <w:sz w:val="22"/>
          <w:szCs w:val="22"/>
          <w:lang w:eastAsia="en-US"/>
        </w:rPr>
      </w:pPr>
      <w:r w:rsidRPr="00B63337">
        <w:rPr>
          <w:rFonts w:ascii="StobiSerif Regular" w:hAnsi="StobiSerif Regular"/>
          <w:b/>
          <w:sz w:val="22"/>
          <w:szCs w:val="22"/>
          <w:lang w:eastAsia="en-US"/>
        </w:rPr>
        <w:t>Доставете ни копија (или линк каде се објавени) од записниците од сите оперативни состаноци на Секторската работна група за образование, социјална политика и вработување, одржани во текот на 2021 година.</w:t>
      </w:r>
    </w:p>
    <w:p w:rsidR="00B63337" w:rsidRPr="00B63337" w:rsidRDefault="00B63337" w:rsidP="00B63337">
      <w:pPr>
        <w:pStyle w:val="ListParagraph"/>
        <w:numPr>
          <w:ilvl w:val="0"/>
          <w:numId w:val="1"/>
        </w:numPr>
        <w:suppressAutoHyphens w:val="0"/>
        <w:spacing w:before="120" w:after="120"/>
        <w:rPr>
          <w:rFonts w:ascii="StobiSerif Regular" w:hAnsi="StobiSerif Regular"/>
          <w:sz w:val="22"/>
          <w:szCs w:val="22"/>
          <w:lang w:val="ru-RU"/>
        </w:rPr>
      </w:pPr>
      <w:r w:rsidRPr="00B63337">
        <w:rPr>
          <w:rFonts w:ascii="StobiSerif Regular" w:hAnsi="StobiSerif Regular"/>
          <w:sz w:val="22"/>
          <w:szCs w:val="22"/>
        </w:rPr>
        <w:t>Записникот од 9.3</w:t>
      </w:r>
      <w:r w:rsidRPr="00B63337">
        <w:rPr>
          <w:rFonts w:ascii="StobiSerif Regular" w:hAnsi="StobiSerif Regular"/>
          <w:sz w:val="22"/>
          <w:szCs w:val="22"/>
          <w:lang w:val="ru-RU"/>
        </w:rPr>
        <w:t>.2021</w:t>
      </w:r>
      <w:r w:rsidRPr="00B63337">
        <w:rPr>
          <w:rFonts w:ascii="StobiSerif Regular" w:hAnsi="StobiSerif Regular"/>
          <w:sz w:val="22"/>
          <w:szCs w:val="22"/>
        </w:rPr>
        <w:t>. во прилог, додека за записниците за оперативните состаноци врзани со ИПА</w:t>
      </w:r>
      <w:r w:rsidRPr="00B63337">
        <w:rPr>
          <w:rFonts w:ascii="StobiSerif Regular" w:hAnsi="StobiSerif Regular"/>
          <w:sz w:val="22"/>
          <w:szCs w:val="22"/>
          <w:lang w:val="ru-RU"/>
        </w:rPr>
        <w:t xml:space="preserve">, </w:t>
      </w:r>
      <w:r w:rsidRPr="00B63337">
        <w:rPr>
          <w:rFonts w:ascii="StobiSerif Regular" w:hAnsi="StobiSerif Regular"/>
          <w:sz w:val="22"/>
          <w:szCs w:val="22"/>
        </w:rPr>
        <w:t>види одговор даден под прашање број 4.</w:t>
      </w:r>
    </w:p>
    <w:p w:rsidR="00B63337" w:rsidRPr="00B63337" w:rsidRDefault="00B63337" w:rsidP="00B63337">
      <w:pPr>
        <w:suppressAutoHyphens w:val="0"/>
        <w:spacing w:before="120" w:after="120"/>
        <w:contextualSpacing/>
        <w:rPr>
          <w:rFonts w:ascii="StobiSerif Regular" w:hAnsi="StobiSerif Regular"/>
          <w:b/>
          <w:sz w:val="22"/>
          <w:szCs w:val="22"/>
          <w:lang w:eastAsia="en-US"/>
        </w:rPr>
      </w:pPr>
      <w:r w:rsidRPr="00B63337">
        <w:rPr>
          <w:rFonts w:ascii="StobiSerif Regular" w:hAnsi="StobiSerif Regular"/>
          <w:b/>
          <w:sz w:val="22"/>
          <w:szCs w:val="22"/>
          <w:lang w:eastAsia="en-US"/>
        </w:rPr>
        <w:t>Доставете ни копија (или линк каде се објавени) од материјалите кои биле разгледувани на пленарните состаноци на Секторската работна група образование, социјална политика и вработување (за секој состанок поединечно), одржани во текот на 2021 година.</w:t>
      </w:r>
    </w:p>
    <w:p w:rsidR="00B63337" w:rsidRPr="00B63337" w:rsidRDefault="00B63337" w:rsidP="00B63337">
      <w:pPr>
        <w:pStyle w:val="ListParagraph"/>
        <w:numPr>
          <w:ilvl w:val="0"/>
          <w:numId w:val="1"/>
        </w:numPr>
        <w:suppressAutoHyphens w:val="0"/>
        <w:spacing w:before="120" w:after="120"/>
        <w:rPr>
          <w:rFonts w:ascii="StobiSerif Regular" w:hAnsi="StobiSerif Regular"/>
          <w:sz w:val="22"/>
          <w:szCs w:val="22"/>
          <w:lang w:eastAsia="en-US"/>
        </w:rPr>
      </w:pPr>
      <w:r w:rsidRPr="00B63337">
        <w:rPr>
          <w:rFonts w:ascii="StobiSerif Regular" w:hAnsi="StobiSerif Regular"/>
          <w:sz w:val="22"/>
          <w:szCs w:val="22"/>
        </w:rPr>
        <w:t>Види одговор даден под прашање број 3</w:t>
      </w:r>
      <w:r w:rsidRPr="00B63337">
        <w:rPr>
          <w:rFonts w:ascii="StobiSerif Regular" w:hAnsi="StobiSerif Regular"/>
          <w:sz w:val="22"/>
          <w:szCs w:val="22"/>
          <w:lang w:eastAsia="en-US"/>
        </w:rPr>
        <w:t xml:space="preserve"> </w:t>
      </w:r>
    </w:p>
    <w:p w:rsidR="00B63337" w:rsidRPr="00B63337" w:rsidRDefault="00B63337" w:rsidP="00B63337">
      <w:pPr>
        <w:rPr>
          <w:rFonts w:ascii="StobiSerif Regular" w:hAnsi="StobiSerif Regular"/>
          <w:b/>
          <w:sz w:val="22"/>
          <w:szCs w:val="22"/>
        </w:rPr>
      </w:pPr>
      <w:r w:rsidRPr="00B63337">
        <w:rPr>
          <w:rFonts w:ascii="StobiSerif Regular" w:hAnsi="StobiSerif Regular"/>
          <w:b/>
          <w:sz w:val="22"/>
          <w:szCs w:val="22"/>
        </w:rPr>
        <w:t xml:space="preserve">Доставете ни копија (или линк каде се објавени) од материјалите кои биле разгледувани на оперативните состаноци на Секторската работна група за </w:t>
      </w:r>
      <w:r w:rsidRPr="00B63337">
        <w:rPr>
          <w:rFonts w:ascii="StobiSerif Regular" w:hAnsi="StobiSerif Regular"/>
          <w:b/>
          <w:sz w:val="22"/>
          <w:szCs w:val="22"/>
        </w:rPr>
        <w:lastRenderedPageBreak/>
        <w:t>образование, социјална политика и вработување (за секој состанок поединечно), одржани во текот на 2021 година.</w:t>
      </w:r>
    </w:p>
    <w:p w:rsidR="00B63337" w:rsidRPr="00B63337" w:rsidRDefault="00B63337" w:rsidP="00B63337">
      <w:pPr>
        <w:pStyle w:val="ListParagraph"/>
        <w:numPr>
          <w:ilvl w:val="0"/>
          <w:numId w:val="1"/>
        </w:numPr>
        <w:suppressAutoHyphens w:val="0"/>
        <w:spacing w:before="120" w:after="120"/>
        <w:rPr>
          <w:rFonts w:ascii="StobiSerif Regular" w:hAnsi="StobiSerif Regular"/>
          <w:sz w:val="22"/>
          <w:szCs w:val="22"/>
          <w:lang w:val="ru-RU"/>
        </w:rPr>
      </w:pPr>
      <w:r w:rsidRPr="00B63337">
        <w:rPr>
          <w:rFonts w:ascii="StobiSerif Regular" w:hAnsi="StobiSerif Regular"/>
          <w:sz w:val="22"/>
          <w:szCs w:val="22"/>
        </w:rPr>
        <w:t>Материјалите за состанокот на 9.3</w:t>
      </w:r>
      <w:r w:rsidRPr="00B63337">
        <w:rPr>
          <w:rFonts w:ascii="StobiSerif Regular" w:hAnsi="StobiSerif Regular"/>
          <w:sz w:val="22"/>
          <w:szCs w:val="22"/>
          <w:lang w:val="ru-RU"/>
        </w:rPr>
        <w:t>.2021</w:t>
      </w:r>
      <w:r w:rsidRPr="00B63337">
        <w:rPr>
          <w:rFonts w:ascii="StobiSerif Regular" w:hAnsi="StobiSerif Regular"/>
          <w:sz w:val="22"/>
          <w:szCs w:val="22"/>
        </w:rPr>
        <w:t>. во прилог, додека за материјалите за оперативните состаноци врзани со ИПА</w:t>
      </w:r>
      <w:r w:rsidRPr="00B63337">
        <w:rPr>
          <w:rFonts w:ascii="StobiSerif Regular" w:hAnsi="StobiSerif Regular"/>
          <w:sz w:val="22"/>
          <w:szCs w:val="22"/>
          <w:lang w:val="ru-RU"/>
        </w:rPr>
        <w:t>,</w:t>
      </w:r>
      <w:r w:rsidRPr="00B63337">
        <w:rPr>
          <w:rFonts w:ascii="StobiSerif Regular" w:hAnsi="StobiSerif Regular"/>
          <w:sz w:val="22"/>
          <w:szCs w:val="22"/>
        </w:rPr>
        <w:t xml:space="preserve"> види одговор даден под прашање број 4.</w:t>
      </w:r>
    </w:p>
    <w:p w:rsidR="00B63337" w:rsidRPr="00B63337" w:rsidRDefault="00B63337" w:rsidP="00B63337">
      <w:pPr>
        <w:suppressAutoHyphens w:val="0"/>
        <w:spacing w:before="120" w:after="120"/>
        <w:contextualSpacing/>
        <w:rPr>
          <w:rFonts w:ascii="StobiSerif Regular" w:hAnsi="StobiSerif Regular"/>
          <w:b/>
          <w:sz w:val="22"/>
          <w:szCs w:val="22"/>
          <w:lang w:eastAsia="en-US"/>
        </w:rPr>
      </w:pPr>
      <w:r w:rsidRPr="00B63337">
        <w:rPr>
          <w:rFonts w:ascii="StobiSerif Regular" w:hAnsi="StobiSerif Regular"/>
          <w:b/>
          <w:sz w:val="22"/>
          <w:szCs w:val="22"/>
          <w:lang w:eastAsia="en-US"/>
        </w:rPr>
        <w:t xml:space="preserve">Доставете ни копија (или линк каде се објавени) од дневните редови од сите пленарни состаноци на образование, социјална политика и вработување, одржани во текот на 2021 година. </w:t>
      </w:r>
    </w:p>
    <w:p w:rsidR="00B63337" w:rsidRPr="00B63337" w:rsidRDefault="00B63337" w:rsidP="00B63337">
      <w:pPr>
        <w:pStyle w:val="ListParagraph"/>
        <w:numPr>
          <w:ilvl w:val="0"/>
          <w:numId w:val="1"/>
        </w:numPr>
        <w:suppressAutoHyphens w:val="0"/>
        <w:spacing w:before="120" w:after="120"/>
        <w:rPr>
          <w:rFonts w:ascii="StobiSerif Regular" w:hAnsi="StobiSerif Regular"/>
          <w:sz w:val="22"/>
          <w:szCs w:val="22"/>
          <w:lang w:val="ru-RU"/>
        </w:rPr>
      </w:pPr>
      <w:r w:rsidRPr="00B63337">
        <w:rPr>
          <w:rFonts w:ascii="StobiSerif Regular" w:hAnsi="StobiSerif Regular"/>
          <w:sz w:val="22"/>
          <w:szCs w:val="22"/>
        </w:rPr>
        <w:t>Види одговор даден под прашање број 3.</w:t>
      </w:r>
    </w:p>
    <w:p w:rsidR="00B63337" w:rsidRPr="00B63337" w:rsidRDefault="00B63337" w:rsidP="00B63337">
      <w:pPr>
        <w:suppressAutoHyphens w:val="0"/>
        <w:spacing w:before="120" w:after="120"/>
        <w:rPr>
          <w:rFonts w:ascii="StobiSerif Regular" w:hAnsi="StobiSerif Regular"/>
          <w:b/>
          <w:sz w:val="22"/>
          <w:szCs w:val="22"/>
        </w:rPr>
      </w:pPr>
      <w:r w:rsidRPr="00B63337">
        <w:rPr>
          <w:rFonts w:ascii="StobiSerif Regular" w:hAnsi="StobiSerif Regular"/>
          <w:b/>
          <w:sz w:val="22"/>
          <w:szCs w:val="22"/>
        </w:rPr>
        <w:t xml:space="preserve">Доставете ни копија (или линк каде се објавени) од дневните редови од сите оперативни состаноци на Секторската работна група за образование, социјална политика и вработување, одржани во текот на 2021 година. </w:t>
      </w:r>
    </w:p>
    <w:p w:rsidR="00B63337" w:rsidRPr="00B63337" w:rsidRDefault="00B63337" w:rsidP="00B63337">
      <w:pPr>
        <w:suppressAutoHyphens w:val="0"/>
        <w:spacing w:before="120" w:after="120"/>
        <w:rPr>
          <w:rFonts w:ascii="StobiSerif Regular" w:hAnsi="StobiSerif Regular"/>
          <w:sz w:val="22"/>
          <w:szCs w:val="22"/>
          <w:lang w:val="ru-RU"/>
        </w:rPr>
      </w:pPr>
      <w:r w:rsidRPr="00B63337">
        <w:rPr>
          <w:rFonts w:ascii="StobiSerif Regular" w:hAnsi="StobiSerif Regular"/>
          <w:sz w:val="22"/>
          <w:szCs w:val="22"/>
        </w:rPr>
        <w:t>Дневниот ред за состанокот на 9.3</w:t>
      </w:r>
      <w:r w:rsidRPr="00B63337">
        <w:rPr>
          <w:rFonts w:ascii="StobiSerif Regular" w:hAnsi="StobiSerif Regular"/>
          <w:sz w:val="22"/>
          <w:szCs w:val="22"/>
          <w:lang w:val="ru-RU"/>
        </w:rPr>
        <w:t>.2021</w:t>
      </w:r>
      <w:r w:rsidRPr="00B63337">
        <w:rPr>
          <w:rFonts w:ascii="StobiSerif Regular" w:hAnsi="StobiSerif Regular"/>
          <w:sz w:val="22"/>
          <w:szCs w:val="22"/>
        </w:rPr>
        <w:t>. во прилог. Види исто одговор даден под прашање број 4.</w:t>
      </w:r>
    </w:p>
    <w:p w:rsidR="00B63337" w:rsidRPr="00B63337" w:rsidRDefault="00B63337" w:rsidP="00B63337">
      <w:pPr>
        <w:suppressAutoHyphens w:val="0"/>
        <w:spacing w:before="120" w:after="120"/>
        <w:rPr>
          <w:rFonts w:ascii="StobiSerif Regular" w:hAnsi="StobiSerif Regular"/>
          <w:b/>
          <w:color w:val="000000"/>
          <w:sz w:val="22"/>
          <w:szCs w:val="22"/>
        </w:rPr>
      </w:pPr>
      <w:r w:rsidRPr="00B63337">
        <w:rPr>
          <w:rFonts w:ascii="StobiSerif Regular" w:hAnsi="StobiSerif Regular"/>
          <w:b/>
          <w:color w:val="000000"/>
          <w:sz w:val="22"/>
          <w:szCs w:val="22"/>
        </w:rPr>
        <w:t xml:space="preserve">Доставете ни копија од листа на граѓански организации, експерти и надворешни соработници кои биле поканети на пленарните состаноци на  Секторската работна група за </w:t>
      </w:r>
      <w:r w:rsidRPr="00B63337">
        <w:rPr>
          <w:rFonts w:ascii="StobiSerif Regular" w:hAnsi="StobiSerif Regular"/>
          <w:b/>
          <w:sz w:val="22"/>
          <w:szCs w:val="22"/>
        </w:rPr>
        <w:t>образование, социјална политика и вработување</w:t>
      </w:r>
      <w:r w:rsidRPr="00B63337">
        <w:rPr>
          <w:rFonts w:ascii="StobiSerif Regular" w:hAnsi="StobiSerif Regular"/>
          <w:b/>
          <w:color w:val="000000"/>
          <w:sz w:val="22"/>
          <w:szCs w:val="22"/>
        </w:rPr>
        <w:t xml:space="preserve">, во текот на 2021 година. </w:t>
      </w:r>
    </w:p>
    <w:p w:rsidR="00B63337" w:rsidRPr="00B63337" w:rsidRDefault="00B63337" w:rsidP="00B63337">
      <w:pPr>
        <w:suppressAutoHyphens w:val="0"/>
        <w:spacing w:before="120" w:after="120"/>
        <w:rPr>
          <w:rFonts w:ascii="StobiSerif Regular" w:hAnsi="StobiSerif Regular"/>
          <w:color w:val="000000"/>
          <w:sz w:val="22"/>
          <w:szCs w:val="22"/>
          <w:lang w:val="ru-RU"/>
        </w:rPr>
      </w:pPr>
      <w:r w:rsidRPr="00B63337">
        <w:rPr>
          <w:rFonts w:ascii="StobiSerif Regular" w:hAnsi="StobiSerif Regular"/>
          <w:sz w:val="22"/>
          <w:szCs w:val="22"/>
        </w:rPr>
        <w:t>Во прилог доставуваме листи на поканети и присутни членови на Секторската работна група за образование, социјална политика и вработување одржаните на пленарни седници на 25.5.2021 и 30.6.2021 година</w:t>
      </w:r>
    </w:p>
    <w:p w:rsidR="00B63337" w:rsidRPr="00B63337" w:rsidRDefault="00B63337" w:rsidP="00B63337">
      <w:pPr>
        <w:suppressAutoHyphens w:val="0"/>
        <w:spacing w:before="120" w:after="120"/>
        <w:rPr>
          <w:rFonts w:ascii="StobiSerif Regular" w:hAnsi="StobiSerif Regular"/>
          <w:b/>
          <w:sz w:val="22"/>
          <w:szCs w:val="22"/>
        </w:rPr>
      </w:pPr>
      <w:r w:rsidRPr="00B63337">
        <w:rPr>
          <w:rFonts w:ascii="StobiSerif Regular" w:hAnsi="StobiSerif Regular"/>
          <w:b/>
          <w:sz w:val="22"/>
          <w:szCs w:val="22"/>
        </w:rPr>
        <w:t xml:space="preserve">Доставете ни копија (или линк каде е објавен) од Годишниот план за работа за Секторската работна група за образование, социјална политика и вработување за 2022 година. </w:t>
      </w:r>
    </w:p>
    <w:p w:rsidR="00B63337" w:rsidRPr="00B63337" w:rsidRDefault="00B63337" w:rsidP="00B63337">
      <w:pPr>
        <w:suppressAutoHyphens w:val="0"/>
        <w:spacing w:before="120" w:after="120"/>
        <w:rPr>
          <w:rFonts w:ascii="StobiSerif Regular" w:hAnsi="StobiSerif Regular"/>
          <w:sz w:val="22"/>
          <w:szCs w:val="22"/>
          <w:lang w:val="ru-RU"/>
        </w:rPr>
      </w:pPr>
      <w:r w:rsidRPr="00B63337">
        <w:rPr>
          <w:rFonts w:ascii="StobiSerif Regular" w:hAnsi="StobiSerif Regular"/>
          <w:sz w:val="22"/>
          <w:szCs w:val="22"/>
        </w:rPr>
        <w:t xml:space="preserve">Согласно усвоениот Деловник за работа на Секторската работна група за образование, вработување и социјална политика,  не е предвидена подготовка на Годишен план за работа. Покрај тоа што не е предвидено во одредбите, СЕП/НИПАК изработува Годишен план опфаќајќи ги сите Секторски работни групи. Овој план е динамички план и се изработува во текот на јануари за целата календарска година врз основа на иницијални информации за процеси кои би се одвивале во текот на годината.  </w:t>
      </w:r>
    </w:p>
    <w:p w:rsidR="00B63337" w:rsidRPr="00B63337" w:rsidRDefault="00B63337" w:rsidP="00B63337">
      <w:pPr>
        <w:suppressAutoHyphens w:val="0"/>
        <w:spacing w:before="120" w:after="120"/>
        <w:rPr>
          <w:rFonts w:ascii="StobiSerif Regular" w:hAnsi="StobiSerif Regular"/>
          <w:b/>
          <w:sz w:val="22"/>
          <w:szCs w:val="22"/>
          <w:u w:val="single"/>
        </w:rPr>
      </w:pPr>
      <w:r w:rsidRPr="00B63337">
        <w:rPr>
          <w:rFonts w:ascii="StobiSerif Regular" w:hAnsi="StobiSerif Regular"/>
          <w:b/>
          <w:sz w:val="22"/>
          <w:szCs w:val="22"/>
          <w:u w:val="single"/>
        </w:rPr>
        <w:t xml:space="preserve">Доставете ни копија (или линк каде е објавен) од Годишниот извештај за работа за Секторската работна група за образование, социјална политика и вработување за 2021 година. </w:t>
      </w:r>
    </w:p>
    <w:p w:rsidR="00B63337" w:rsidRPr="00B63337" w:rsidRDefault="00B63337" w:rsidP="00B63337">
      <w:pPr>
        <w:suppressAutoHyphens w:val="0"/>
        <w:spacing w:before="120" w:after="120"/>
        <w:rPr>
          <w:rFonts w:ascii="StobiSerif Regular" w:hAnsi="StobiSerif Regular"/>
          <w:sz w:val="22"/>
          <w:szCs w:val="22"/>
        </w:rPr>
      </w:pPr>
      <w:r w:rsidRPr="00B63337">
        <w:rPr>
          <w:rFonts w:ascii="StobiSerif Regular" w:hAnsi="StobiSerif Regular"/>
          <w:sz w:val="22"/>
          <w:szCs w:val="22"/>
        </w:rPr>
        <w:t xml:space="preserve">Согласно усвоениот на Деловник за работа на Секторската работна група за образование, вработување и социјална политика,  не е предвидена подготовка на посебен Годишен извештај за работа. Покрај тоа што не е предвидено во одредбите, СЕП/НИПАК во соработка со ресорните министерства, аспектот на известување за одржани пленарни и оперативни седници за сите Секторски работни групи го опфаќа </w:t>
      </w:r>
      <w:r w:rsidRPr="00B63337">
        <w:rPr>
          <w:rFonts w:ascii="StobiSerif Regular" w:hAnsi="StobiSerif Regular"/>
          <w:sz w:val="22"/>
          <w:szCs w:val="22"/>
        </w:rPr>
        <w:lastRenderedPageBreak/>
        <w:t xml:space="preserve">во Годишните извештаи за имплементација на акциските програми финансирани преку ИПА </w:t>
      </w:r>
      <w:r w:rsidRPr="00B63337">
        <w:rPr>
          <w:rFonts w:ascii="StobiSerif Regular" w:hAnsi="StobiSerif Regular"/>
          <w:sz w:val="22"/>
          <w:szCs w:val="22"/>
          <w:lang w:val="en-US"/>
        </w:rPr>
        <w:t>II</w:t>
      </w:r>
      <w:r w:rsidRPr="00B63337">
        <w:rPr>
          <w:rFonts w:ascii="StobiSerif Regular" w:hAnsi="StobiSerif Regular"/>
          <w:sz w:val="22"/>
          <w:szCs w:val="22"/>
          <w:lang w:val="ru-RU"/>
        </w:rPr>
        <w:t xml:space="preserve"> </w:t>
      </w:r>
      <w:r w:rsidRPr="00B63337">
        <w:rPr>
          <w:rFonts w:ascii="StobiSerif Regular" w:hAnsi="StobiSerif Regular"/>
          <w:sz w:val="22"/>
          <w:szCs w:val="22"/>
        </w:rPr>
        <w:t xml:space="preserve">помошта. </w:t>
      </w:r>
    </w:p>
    <w:p w:rsidR="00B63337" w:rsidRPr="00B63337" w:rsidRDefault="00B63337" w:rsidP="00B63337">
      <w:pPr>
        <w:suppressAutoHyphens w:val="0"/>
        <w:spacing w:before="120" w:after="120"/>
        <w:rPr>
          <w:rFonts w:ascii="StobiSerif Regular" w:hAnsi="StobiSerif Regular"/>
          <w:sz w:val="22"/>
          <w:szCs w:val="22"/>
        </w:rPr>
      </w:pPr>
      <w:r w:rsidRPr="00B63337">
        <w:rPr>
          <w:rFonts w:ascii="StobiSerif Regular" w:hAnsi="StobiSerif Regular"/>
          <w:sz w:val="22"/>
          <w:szCs w:val="22"/>
        </w:rPr>
        <w:t>Линк до официјалната веб-страна на СЕП/НИПАК:</w:t>
      </w:r>
    </w:p>
    <w:p w:rsidR="00B63337" w:rsidRPr="00B63337" w:rsidRDefault="00EE132A" w:rsidP="00B63337">
      <w:pPr>
        <w:suppressAutoHyphens w:val="0"/>
        <w:spacing w:before="120" w:after="120"/>
        <w:rPr>
          <w:rFonts w:ascii="StobiSerif Regular" w:hAnsi="StobiSerif Regular"/>
          <w:sz w:val="22"/>
          <w:szCs w:val="22"/>
        </w:rPr>
      </w:pPr>
      <w:hyperlink r:id="rId14" w:history="1">
        <w:r w:rsidR="00B63337" w:rsidRPr="00B63337">
          <w:rPr>
            <w:rStyle w:val="Hyperlink"/>
            <w:rFonts w:ascii="StobiSerif Regular" w:hAnsi="StobiSerif Regular"/>
            <w:sz w:val="22"/>
            <w:szCs w:val="22"/>
          </w:rPr>
          <w:t>https://www.sep.gov.mk/category/?id=56</w:t>
        </w:r>
      </w:hyperlink>
      <w:r w:rsidR="00B63337" w:rsidRPr="00B63337">
        <w:rPr>
          <w:rFonts w:ascii="StobiSerif Regular" w:hAnsi="StobiSerif Regular"/>
          <w:sz w:val="22"/>
          <w:szCs w:val="22"/>
        </w:rPr>
        <w:t xml:space="preserve"> </w:t>
      </w:r>
    </w:p>
    <w:p w:rsidR="00B63337" w:rsidRPr="00B63337" w:rsidRDefault="00B63337" w:rsidP="00B63337">
      <w:pPr>
        <w:suppressAutoHyphens w:val="0"/>
        <w:spacing w:before="120" w:after="120"/>
        <w:rPr>
          <w:rFonts w:ascii="StobiSerif Regular" w:hAnsi="StobiSerif Regular"/>
          <w:sz w:val="22"/>
          <w:szCs w:val="22"/>
          <w:lang w:val="ru-RU"/>
        </w:rPr>
      </w:pPr>
      <w:r w:rsidRPr="00B63337">
        <w:rPr>
          <w:rFonts w:ascii="StobiSerif Regular" w:hAnsi="StobiSerif Regular"/>
          <w:sz w:val="22"/>
          <w:szCs w:val="22"/>
        </w:rPr>
        <w:t xml:space="preserve">Ажурирани информации за секторот „Образование, вработување и социјална </w:t>
      </w:r>
      <w:proofErr w:type="spellStart"/>
      <w:r w:rsidRPr="00B63337">
        <w:rPr>
          <w:rFonts w:ascii="StobiSerif Regular" w:hAnsi="StobiSerif Regular"/>
          <w:sz w:val="22"/>
          <w:szCs w:val="22"/>
        </w:rPr>
        <w:t>политика“за</w:t>
      </w:r>
      <w:proofErr w:type="spellEnd"/>
      <w:r w:rsidRPr="00B63337">
        <w:rPr>
          <w:rFonts w:ascii="StobiSerif Regular" w:hAnsi="StobiSerif Regular"/>
          <w:sz w:val="22"/>
          <w:szCs w:val="22"/>
        </w:rPr>
        <w:t xml:space="preserve"> Годишниот извештај за имплементација на ИПА</w:t>
      </w:r>
      <w:r w:rsidRPr="00B63337">
        <w:rPr>
          <w:rFonts w:ascii="StobiSerif Regular" w:hAnsi="StobiSerif Regular"/>
          <w:sz w:val="22"/>
          <w:szCs w:val="22"/>
          <w:lang w:val="ru-RU"/>
        </w:rPr>
        <w:t xml:space="preserve"> </w:t>
      </w:r>
      <w:r w:rsidRPr="00B63337">
        <w:rPr>
          <w:rFonts w:ascii="StobiSerif Regular" w:hAnsi="StobiSerif Regular"/>
          <w:sz w:val="22"/>
          <w:szCs w:val="22"/>
          <w:lang w:val="en-US"/>
        </w:rPr>
        <w:t>II</w:t>
      </w:r>
      <w:r w:rsidRPr="00B63337">
        <w:rPr>
          <w:rFonts w:ascii="StobiSerif Regular" w:hAnsi="StobiSerif Regular"/>
          <w:sz w:val="22"/>
          <w:szCs w:val="22"/>
        </w:rPr>
        <w:t xml:space="preserve">, од октомври 2021 (документот беше подготвен за состанокот на </w:t>
      </w:r>
      <w:proofErr w:type="spellStart"/>
      <w:r w:rsidRPr="00B63337">
        <w:rPr>
          <w:rFonts w:ascii="StobiSerif Regular" w:hAnsi="StobiSerif Regular"/>
          <w:sz w:val="22"/>
          <w:szCs w:val="22"/>
        </w:rPr>
        <w:t>Секторскиот</w:t>
      </w:r>
      <w:proofErr w:type="spellEnd"/>
      <w:r w:rsidRPr="00B63337">
        <w:rPr>
          <w:rFonts w:ascii="StobiSerif Regular" w:hAnsi="StobiSerif Regular"/>
          <w:sz w:val="22"/>
          <w:szCs w:val="22"/>
        </w:rPr>
        <w:t xml:space="preserve"> комитет за следење)</w:t>
      </w:r>
      <w:r w:rsidRPr="00B63337">
        <w:rPr>
          <w:rFonts w:ascii="StobiSerif Regular" w:hAnsi="StobiSerif Regular"/>
          <w:sz w:val="22"/>
          <w:szCs w:val="22"/>
          <w:lang w:val="ru-RU"/>
        </w:rPr>
        <w:t>.</w:t>
      </w:r>
    </w:p>
    <w:p w:rsidR="00B63337" w:rsidRPr="00B63337" w:rsidRDefault="00B63337" w:rsidP="00B63337">
      <w:pPr>
        <w:suppressAutoHyphens w:val="0"/>
        <w:spacing w:before="120" w:after="120"/>
        <w:rPr>
          <w:rFonts w:ascii="StobiSerif Regular" w:hAnsi="StobiSerif Regular"/>
          <w:b/>
          <w:sz w:val="22"/>
          <w:szCs w:val="22"/>
        </w:rPr>
      </w:pPr>
      <w:r w:rsidRPr="00B63337">
        <w:rPr>
          <w:rFonts w:ascii="StobiSerif Regular" w:hAnsi="StobiSerif Regular"/>
          <w:b/>
          <w:sz w:val="22"/>
          <w:szCs w:val="22"/>
        </w:rPr>
        <w:t>Доставете ни копија (или линк каде се објавени) од последната ажуриран верзија на Стратешките одговори (</w:t>
      </w:r>
      <w:proofErr w:type="spellStart"/>
      <w:r w:rsidRPr="00B63337">
        <w:rPr>
          <w:rFonts w:ascii="StobiSerif Regular" w:hAnsi="StobiSerif Regular"/>
          <w:b/>
          <w:sz w:val="22"/>
          <w:szCs w:val="22"/>
        </w:rPr>
        <w:t>Strategic</w:t>
      </w:r>
      <w:proofErr w:type="spellEnd"/>
      <w:r w:rsidRPr="00B63337">
        <w:rPr>
          <w:rFonts w:ascii="StobiSerif Regular" w:hAnsi="StobiSerif Regular"/>
          <w:b/>
          <w:sz w:val="22"/>
          <w:szCs w:val="22"/>
        </w:rPr>
        <w:t xml:space="preserve"> </w:t>
      </w:r>
      <w:proofErr w:type="spellStart"/>
      <w:r w:rsidRPr="00B63337">
        <w:rPr>
          <w:rFonts w:ascii="StobiSerif Regular" w:hAnsi="StobiSerif Regular"/>
          <w:b/>
          <w:sz w:val="22"/>
          <w:szCs w:val="22"/>
        </w:rPr>
        <w:t>Response</w:t>
      </w:r>
      <w:proofErr w:type="spellEnd"/>
      <w:r w:rsidRPr="00B63337">
        <w:rPr>
          <w:rFonts w:ascii="StobiSerif Regular" w:hAnsi="StobiSerif Regular"/>
          <w:b/>
          <w:sz w:val="22"/>
          <w:szCs w:val="22"/>
        </w:rPr>
        <w:t>) поврзани со работата на Секторската работна група за образование, социјална политика и вработување.</w:t>
      </w:r>
    </w:p>
    <w:p w:rsidR="00B63337" w:rsidRPr="00B63337" w:rsidRDefault="00B63337" w:rsidP="00B63337">
      <w:pPr>
        <w:suppressAutoHyphens w:val="0"/>
        <w:spacing w:before="120" w:after="120"/>
        <w:rPr>
          <w:rFonts w:ascii="StobiSerif Regular" w:hAnsi="StobiSerif Regular"/>
          <w:sz w:val="22"/>
          <w:szCs w:val="22"/>
        </w:rPr>
      </w:pPr>
      <w:r w:rsidRPr="00B63337">
        <w:rPr>
          <w:rFonts w:ascii="StobiSerif Regular" w:hAnsi="StobiSerif Regular"/>
          <w:sz w:val="22"/>
          <w:szCs w:val="22"/>
        </w:rPr>
        <w:t xml:space="preserve">Последната ажурирана верзија на Стратешкиот одговор за ИПА </w:t>
      </w:r>
      <w:r w:rsidRPr="00B63337">
        <w:rPr>
          <w:rFonts w:ascii="StobiSerif Regular" w:hAnsi="StobiSerif Regular"/>
          <w:sz w:val="22"/>
          <w:szCs w:val="22"/>
          <w:lang w:val="en-US"/>
        </w:rPr>
        <w:t>III</w:t>
      </w:r>
      <w:r w:rsidRPr="00B63337">
        <w:rPr>
          <w:rFonts w:ascii="StobiSerif Regular" w:hAnsi="StobiSerif Regular"/>
          <w:sz w:val="22"/>
          <w:szCs w:val="22"/>
          <w:lang w:val="ru-RU"/>
        </w:rPr>
        <w:t xml:space="preserve"> </w:t>
      </w:r>
      <w:r w:rsidRPr="00B63337">
        <w:rPr>
          <w:rFonts w:ascii="StobiSerif Regular" w:hAnsi="StobiSerif Regular"/>
          <w:sz w:val="22"/>
          <w:szCs w:val="22"/>
        </w:rPr>
        <w:t>поврзан со областа образование, вработување, социјална политика и здравство е објавена на следниот линк до веб-страната на СЕП/НИПАК:</w:t>
      </w:r>
    </w:p>
    <w:p w:rsidR="00B63337" w:rsidRPr="00B63337" w:rsidRDefault="00EE132A" w:rsidP="00B63337">
      <w:pPr>
        <w:suppressAutoHyphens w:val="0"/>
        <w:spacing w:before="120" w:after="120"/>
        <w:rPr>
          <w:rFonts w:ascii="StobiSerif Regular" w:hAnsi="StobiSerif Regular"/>
          <w:sz w:val="22"/>
          <w:szCs w:val="22"/>
        </w:rPr>
      </w:pPr>
      <w:hyperlink r:id="rId15" w:history="1">
        <w:r w:rsidR="00B63337" w:rsidRPr="00B63337">
          <w:rPr>
            <w:rStyle w:val="Hyperlink"/>
            <w:rFonts w:ascii="StobiSerif Regular" w:hAnsi="StobiSerif Regular"/>
            <w:sz w:val="22"/>
            <w:szCs w:val="22"/>
          </w:rPr>
          <w:t>https://www.sep.gov.mk/data/file/IPA/IPA%20III%20STRATEGIC%20RESPONSE.docx</w:t>
        </w:r>
      </w:hyperlink>
      <w:r w:rsidR="00B63337" w:rsidRPr="00B63337">
        <w:rPr>
          <w:rFonts w:ascii="StobiSerif Regular" w:hAnsi="StobiSerif Regular"/>
          <w:sz w:val="22"/>
          <w:szCs w:val="22"/>
        </w:rPr>
        <w:t xml:space="preserve"> </w:t>
      </w:r>
    </w:p>
    <w:p w:rsidR="00B63337" w:rsidRPr="00B63337" w:rsidRDefault="00B63337" w:rsidP="00B63337">
      <w:pPr>
        <w:suppressAutoHyphens w:val="0"/>
        <w:spacing w:before="120" w:after="120"/>
        <w:rPr>
          <w:rFonts w:ascii="StobiSerif Regular" w:hAnsi="StobiSerif Regular"/>
          <w:b/>
          <w:sz w:val="22"/>
          <w:szCs w:val="22"/>
        </w:rPr>
      </w:pPr>
      <w:r w:rsidRPr="00B63337">
        <w:rPr>
          <w:rFonts w:ascii="StobiSerif Regular" w:hAnsi="StobiSerif Regular"/>
          <w:b/>
          <w:sz w:val="22"/>
          <w:szCs w:val="22"/>
        </w:rPr>
        <w:t>Доставете ни копија од документ (или линк каде е објавена) од моменталниот број на пополнети работни места во ИПА секторот/одделението, поделени по звања согласно позитивната законска рамка и пол.</w:t>
      </w:r>
    </w:p>
    <w:p w:rsidR="00B63337" w:rsidRPr="00B63337" w:rsidRDefault="00B63337" w:rsidP="00B63337">
      <w:pPr>
        <w:suppressAutoHyphens w:val="0"/>
        <w:spacing w:before="120" w:after="120"/>
        <w:rPr>
          <w:rFonts w:ascii="StobiSerif Regular" w:hAnsi="StobiSerif Regular" w:cs="Calibri"/>
          <w:color w:val="000000"/>
          <w:sz w:val="22"/>
          <w:szCs w:val="22"/>
        </w:rPr>
      </w:pPr>
      <w:r w:rsidRPr="00B63337">
        <w:rPr>
          <w:rFonts w:ascii="StobiSerif Regular" w:hAnsi="StobiSerif Regular" w:cs="Calibri"/>
          <w:color w:val="000000"/>
          <w:sz w:val="22"/>
          <w:szCs w:val="22"/>
        </w:rPr>
        <w:t>В</w:t>
      </w:r>
      <w:r w:rsidRPr="00B63337">
        <w:rPr>
          <w:rFonts w:ascii="StobiSerif Regular" w:hAnsi="StobiSerif Regular" w:cs="Calibri"/>
          <w:color w:val="000000"/>
          <w:sz w:val="22"/>
          <w:szCs w:val="22"/>
          <w:lang w:val="ru-RU"/>
        </w:rPr>
        <w:t>о рамки на Секторот за европска интеграција и меѓународна соработка во министерството, се формирани две работни единици - одделенија што се дел од Оперативната структура за ИПА. Оваа оперативна структура во министерството е воспоставена во 2007 година. Двете одделенија задолжени и акредитирани за спроведување на активностите поврзани со ИПА се Одделение за координација и имплементација на финансиски инструменти на ЕУ и Одделение за мониторинг и евалуација на ИПА.</w:t>
      </w:r>
      <w:r w:rsidRPr="00B63337">
        <w:rPr>
          <w:rFonts w:ascii="StobiSerif Regular" w:hAnsi="StobiSerif Regular" w:cs="Calibri"/>
          <w:color w:val="000000"/>
          <w:sz w:val="22"/>
          <w:szCs w:val="22"/>
        </w:rPr>
        <w:t xml:space="preserve"> </w:t>
      </w:r>
    </w:p>
    <w:p w:rsidR="00B63337" w:rsidRPr="00B63337" w:rsidRDefault="00B63337" w:rsidP="00B63337">
      <w:pPr>
        <w:suppressAutoHyphens w:val="0"/>
        <w:spacing w:before="120" w:after="120"/>
        <w:rPr>
          <w:rFonts w:ascii="StobiSerif Regular" w:hAnsi="StobiSerif Regular" w:cs="Calibri"/>
          <w:color w:val="000000"/>
          <w:sz w:val="22"/>
          <w:szCs w:val="22"/>
        </w:rPr>
      </w:pPr>
      <w:r w:rsidRPr="00B63337">
        <w:rPr>
          <w:rFonts w:ascii="StobiSerif Regular" w:hAnsi="StobiSerif Regular" w:cs="Calibri"/>
          <w:color w:val="000000"/>
          <w:sz w:val="22"/>
          <w:szCs w:val="22"/>
        </w:rPr>
        <w:t xml:space="preserve">Списокот на вработени лица во Секторот за европска интеграција и меѓународна соработка е објавен на следниот линк на официјалната веб-страна на министерството: </w:t>
      </w:r>
    </w:p>
    <w:p w:rsidR="00B63337" w:rsidRPr="00B63337" w:rsidRDefault="00EE132A" w:rsidP="00B63337">
      <w:pPr>
        <w:suppressAutoHyphens w:val="0"/>
        <w:spacing w:before="120" w:after="120"/>
        <w:rPr>
          <w:rFonts w:ascii="StobiSerif Regular" w:hAnsi="StobiSerif Regular" w:cs="Calibri"/>
          <w:color w:val="000000"/>
          <w:sz w:val="22"/>
          <w:szCs w:val="22"/>
        </w:rPr>
      </w:pPr>
      <w:hyperlink r:id="rId16" w:history="1">
        <w:r w:rsidR="00B63337" w:rsidRPr="00B63337">
          <w:rPr>
            <w:rStyle w:val="Hyperlink"/>
            <w:rFonts w:ascii="StobiSerif Regular" w:hAnsi="StobiSerif Regular" w:cs="Calibri"/>
            <w:sz w:val="22"/>
            <w:szCs w:val="22"/>
          </w:rPr>
          <w:t>https://mtsp.gov.mk/kontakti-ns_article-lista-na-kontakti-so-lica-vraboteni-vo-ministerstvoto-za-trud-i-socijalna-politika-nova.nspx</w:t>
        </w:r>
      </w:hyperlink>
      <w:r w:rsidR="00B63337" w:rsidRPr="00B63337">
        <w:rPr>
          <w:rFonts w:ascii="StobiSerif Regular" w:hAnsi="StobiSerif Regular" w:cs="Calibri"/>
          <w:color w:val="000000"/>
          <w:sz w:val="22"/>
          <w:szCs w:val="22"/>
        </w:rPr>
        <w:t xml:space="preserve"> </w:t>
      </w:r>
    </w:p>
    <w:p w:rsidR="00B63337" w:rsidRPr="00B63337" w:rsidRDefault="00B63337" w:rsidP="00B63337">
      <w:pPr>
        <w:suppressAutoHyphens w:val="0"/>
        <w:spacing w:before="120" w:after="120"/>
        <w:rPr>
          <w:rFonts w:ascii="StobiSerif Regular" w:hAnsi="StobiSerif Regular"/>
          <w:sz w:val="22"/>
          <w:szCs w:val="22"/>
          <w:u w:val="single"/>
        </w:rPr>
      </w:pPr>
      <w:r w:rsidRPr="00B63337">
        <w:rPr>
          <w:rFonts w:ascii="StobiSerif Regular" w:hAnsi="StobiSerif Regular" w:cs="Calibri"/>
          <w:color w:val="000000"/>
          <w:sz w:val="22"/>
          <w:szCs w:val="22"/>
          <w:lang w:val="ru-RU"/>
        </w:rPr>
        <w:t>Согласно последната измена на Актот за систематизација во министерството од 6.12.2019 година, планираниот број на вработени лица во Оперативната структура за ИПА во МТСП треба да го сочинуваат 14 вработени лица.</w:t>
      </w:r>
    </w:p>
    <w:p w:rsidR="00B63337" w:rsidRPr="00B63337" w:rsidRDefault="00B63337" w:rsidP="00B63337">
      <w:pPr>
        <w:suppressAutoHyphens w:val="0"/>
        <w:spacing w:before="120" w:after="120"/>
        <w:rPr>
          <w:rFonts w:ascii="StobiSerif Regular" w:hAnsi="StobiSerif Regular"/>
          <w:sz w:val="22"/>
          <w:szCs w:val="22"/>
          <w:u w:val="single"/>
        </w:rPr>
      </w:pPr>
      <w:r w:rsidRPr="00B63337">
        <w:rPr>
          <w:rFonts w:ascii="StobiSerif Regular" w:hAnsi="StobiSerif Regular" w:cs="Calibri"/>
          <w:color w:val="000000"/>
          <w:sz w:val="22"/>
          <w:szCs w:val="22"/>
          <w:lang w:val="ru-RU"/>
        </w:rPr>
        <w:t xml:space="preserve">Според последната состојба од </w:t>
      </w:r>
      <w:r w:rsidRPr="00B63337">
        <w:rPr>
          <w:rFonts w:ascii="StobiSerif Regular" w:hAnsi="StobiSerif Regular" w:cs="Calibri"/>
          <w:color w:val="000000"/>
          <w:sz w:val="22"/>
          <w:szCs w:val="22"/>
        </w:rPr>
        <w:t>јануари</w:t>
      </w:r>
      <w:r w:rsidRPr="00B63337">
        <w:rPr>
          <w:rFonts w:ascii="StobiSerif Regular" w:hAnsi="StobiSerif Regular" w:cs="Calibri"/>
          <w:color w:val="000000"/>
          <w:sz w:val="22"/>
          <w:szCs w:val="22"/>
          <w:lang w:val="ru-RU"/>
        </w:rPr>
        <w:t xml:space="preserve"> 202</w:t>
      </w:r>
      <w:r w:rsidRPr="00B63337">
        <w:rPr>
          <w:rFonts w:ascii="StobiSerif Regular" w:hAnsi="StobiSerif Regular" w:cs="Calibri"/>
          <w:color w:val="000000"/>
          <w:sz w:val="22"/>
          <w:szCs w:val="22"/>
        </w:rPr>
        <w:t>2</w:t>
      </w:r>
      <w:r w:rsidRPr="00B63337">
        <w:rPr>
          <w:rFonts w:ascii="StobiSerif Regular" w:hAnsi="StobiSerif Regular" w:cs="Calibri"/>
          <w:color w:val="000000"/>
          <w:sz w:val="22"/>
          <w:szCs w:val="22"/>
          <w:lang w:val="ru-RU"/>
        </w:rPr>
        <w:t xml:space="preserve"> година, моменталниот број на пополнети работни места е 8 вработени лица.</w:t>
      </w:r>
    </w:p>
    <w:p w:rsidR="00B63337" w:rsidRPr="00B63337" w:rsidRDefault="00B63337" w:rsidP="00B63337">
      <w:pPr>
        <w:suppressAutoHyphens w:val="0"/>
        <w:spacing w:before="120" w:after="120"/>
        <w:rPr>
          <w:rFonts w:ascii="StobiSerif Regular" w:hAnsi="StobiSerif Regular"/>
          <w:sz w:val="22"/>
          <w:szCs w:val="22"/>
          <w:u w:val="single"/>
        </w:rPr>
      </w:pPr>
      <w:r w:rsidRPr="00B63337">
        <w:rPr>
          <w:rFonts w:ascii="StobiSerif Regular" w:hAnsi="StobiSerif Regular" w:cs="Calibri"/>
          <w:color w:val="000000"/>
          <w:sz w:val="22"/>
          <w:szCs w:val="22"/>
          <w:lang w:val="ru-RU"/>
        </w:rPr>
        <w:t>Следната табела презентира подетални информации за пополнетите работни места.</w:t>
      </w:r>
    </w:p>
    <w:tbl>
      <w:tblPr>
        <w:tblW w:w="10002" w:type="dxa"/>
        <w:tblCellMar>
          <w:left w:w="10" w:type="dxa"/>
          <w:right w:w="10" w:type="dxa"/>
        </w:tblCellMar>
        <w:tblLook w:val="00A0" w:firstRow="1" w:lastRow="0" w:firstColumn="1" w:lastColumn="0" w:noHBand="0" w:noVBand="0"/>
      </w:tblPr>
      <w:tblGrid>
        <w:gridCol w:w="6658"/>
        <w:gridCol w:w="3344"/>
      </w:tblGrid>
      <w:tr w:rsidR="00B63337" w:rsidRPr="00B63337" w:rsidTr="0009274E">
        <w:tc>
          <w:tcPr>
            <w:tcW w:w="6658" w:type="dxa"/>
            <w:tcBorders>
              <w:top w:val="single" w:sz="4" w:space="0" w:color="000000"/>
              <w:left w:val="single" w:sz="4" w:space="0" w:color="000000"/>
              <w:bottom w:val="single" w:sz="4" w:space="0" w:color="000000"/>
              <w:right w:val="single" w:sz="4" w:space="0" w:color="000000"/>
            </w:tcBorders>
            <w:shd w:val="solid" w:color="CCCCCC" w:fill="auto"/>
            <w:tcMar>
              <w:top w:w="57" w:type="dxa"/>
              <w:left w:w="57" w:type="dxa"/>
              <w:bottom w:w="57" w:type="dxa"/>
              <w:right w:w="57" w:type="dxa"/>
            </w:tcMar>
            <w:vAlign w:val="center"/>
          </w:tcPr>
          <w:p w:rsidR="00B63337" w:rsidRPr="00B63337" w:rsidRDefault="00B63337" w:rsidP="0009274E">
            <w:pPr>
              <w:tabs>
                <w:tab w:val="left" w:pos="720"/>
              </w:tabs>
              <w:jc w:val="center"/>
              <w:rPr>
                <w:rFonts w:ascii="StobiSerif Regular" w:hAnsi="StobiSerif Regular" w:cs="Calibri"/>
                <w:b/>
                <w:bCs/>
                <w:color w:val="000000"/>
                <w:sz w:val="16"/>
                <w:szCs w:val="16"/>
                <w:lang w:val="ru-RU"/>
              </w:rPr>
            </w:pPr>
            <w:r w:rsidRPr="00B63337">
              <w:rPr>
                <w:rFonts w:ascii="StobiSerif Regular" w:hAnsi="StobiSerif Regular" w:cs="Calibri"/>
                <w:b/>
                <w:bCs/>
                <w:color w:val="000000"/>
                <w:sz w:val="16"/>
                <w:szCs w:val="16"/>
                <w:lang w:val="ru-RU"/>
              </w:rPr>
              <w:lastRenderedPageBreak/>
              <w:t>Работни места согласно Актот за систематизација  на работните места во МТСП од 2015 и последователните измени во периодот 2015-20</w:t>
            </w:r>
            <w:r w:rsidRPr="00B63337">
              <w:rPr>
                <w:rFonts w:ascii="StobiSerif Regular" w:hAnsi="StobiSerif Regular" w:cs="Calibri"/>
                <w:b/>
                <w:bCs/>
                <w:color w:val="000000"/>
                <w:sz w:val="16"/>
                <w:szCs w:val="16"/>
              </w:rPr>
              <w:t>22</w:t>
            </w:r>
            <w:r w:rsidRPr="00B63337">
              <w:rPr>
                <w:rStyle w:val="FootnoteReference"/>
                <w:rFonts w:ascii="StobiSerif Regular" w:hAnsi="StobiSerif Regular"/>
                <w:b/>
                <w:bCs/>
                <w:sz w:val="16"/>
                <w:szCs w:val="16"/>
              </w:rPr>
              <w:footnoteReference w:id="1"/>
            </w:r>
          </w:p>
        </w:tc>
        <w:tc>
          <w:tcPr>
            <w:tcW w:w="3344" w:type="dxa"/>
            <w:tcBorders>
              <w:top w:val="single" w:sz="4" w:space="0" w:color="000000"/>
              <w:left w:val="single" w:sz="4" w:space="0" w:color="000000"/>
              <w:bottom w:val="single" w:sz="4" w:space="0" w:color="000000"/>
              <w:right w:val="single" w:sz="4" w:space="0" w:color="000000"/>
            </w:tcBorders>
            <w:shd w:val="solid" w:color="CCCCCC" w:fill="auto"/>
            <w:tcMar>
              <w:top w:w="57" w:type="dxa"/>
              <w:left w:w="57" w:type="dxa"/>
              <w:bottom w:w="57" w:type="dxa"/>
              <w:right w:w="57" w:type="dxa"/>
            </w:tcMar>
            <w:vAlign w:val="center"/>
          </w:tcPr>
          <w:p w:rsidR="00B63337" w:rsidRPr="00B63337" w:rsidRDefault="00B63337" w:rsidP="0009274E">
            <w:pPr>
              <w:tabs>
                <w:tab w:val="left" w:pos="720"/>
              </w:tabs>
              <w:jc w:val="center"/>
              <w:rPr>
                <w:rFonts w:ascii="StobiSerif Regular" w:hAnsi="StobiSerif Regular" w:cs="Calibri"/>
                <w:b/>
                <w:bCs/>
                <w:color w:val="000000"/>
                <w:sz w:val="16"/>
                <w:szCs w:val="16"/>
                <w:lang w:val="ru-RU"/>
              </w:rPr>
            </w:pPr>
            <w:r w:rsidRPr="00B63337">
              <w:rPr>
                <w:rFonts w:ascii="StobiSerif Regular" w:hAnsi="StobiSerif Regular" w:cs="Calibri"/>
                <w:b/>
                <w:bCs/>
                <w:color w:val="000000"/>
                <w:sz w:val="16"/>
                <w:szCs w:val="16"/>
                <w:lang w:val="ru-RU"/>
              </w:rPr>
              <w:t xml:space="preserve">Пополнето работно место (Да или Не) - состојба </w:t>
            </w:r>
            <w:r w:rsidRPr="00B63337">
              <w:rPr>
                <w:rFonts w:ascii="StobiSerif Regular" w:hAnsi="StobiSerif Regular" w:cs="Calibri"/>
                <w:b/>
                <w:bCs/>
                <w:color w:val="000000"/>
                <w:sz w:val="16"/>
                <w:szCs w:val="16"/>
              </w:rPr>
              <w:t>јануари</w:t>
            </w:r>
            <w:r w:rsidRPr="00B63337">
              <w:rPr>
                <w:rFonts w:ascii="StobiSerif Regular" w:hAnsi="StobiSerif Regular" w:cs="Calibri"/>
                <w:b/>
                <w:bCs/>
                <w:color w:val="000000"/>
                <w:sz w:val="16"/>
                <w:szCs w:val="16"/>
                <w:lang w:val="ru-RU"/>
              </w:rPr>
              <w:t xml:space="preserve"> 202</w:t>
            </w:r>
            <w:r w:rsidRPr="00B63337">
              <w:rPr>
                <w:rFonts w:ascii="StobiSerif Regular" w:hAnsi="StobiSerif Regular" w:cs="Calibri"/>
                <w:b/>
                <w:bCs/>
                <w:color w:val="000000"/>
                <w:sz w:val="16"/>
                <w:szCs w:val="16"/>
              </w:rPr>
              <w:t>2</w:t>
            </w:r>
            <w:r w:rsidRPr="00B63337">
              <w:rPr>
                <w:rFonts w:ascii="StobiSerif Regular" w:hAnsi="StobiSerif Regular" w:cs="Calibri"/>
                <w:b/>
                <w:bCs/>
                <w:color w:val="000000"/>
                <w:sz w:val="16"/>
                <w:szCs w:val="16"/>
                <w:lang w:val="ru-RU"/>
              </w:rPr>
              <w:t xml:space="preserve"> година</w:t>
            </w:r>
          </w:p>
        </w:tc>
      </w:tr>
      <w:tr w:rsidR="00B63337" w:rsidRPr="00B63337" w:rsidTr="0009274E">
        <w:tc>
          <w:tcPr>
            <w:tcW w:w="66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63337" w:rsidRPr="00B63337" w:rsidRDefault="00B63337" w:rsidP="0009274E">
            <w:pPr>
              <w:tabs>
                <w:tab w:val="left" w:pos="720"/>
              </w:tabs>
              <w:jc w:val="center"/>
              <w:rPr>
                <w:rFonts w:ascii="StobiSerif Regular" w:hAnsi="StobiSerif Regular" w:cs="Calibri"/>
                <w:color w:val="000000"/>
                <w:sz w:val="16"/>
                <w:szCs w:val="16"/>
                <w:lang w:val="ru-RU"/>
              </w:rPr>
            </w:pPr>
            <w:r w:rsidRPr="00B63337">
              <w:rPr>
                <w:rFonts w:ascii="StobiSerif Regular" w:hAnsi="StobiSerif Regular" w:cs="Calibri"/>
                <w:color w:val="000000"/>
                <w:sz w:val="16"/>
                <w:szCs w:val="16"/>
                <w:lang w:val="ru-RU"/>
              </w:rPr>
              <w:t xml:space="preserve">Раководител на Сектор за европска интеграција и меѓународна </w:t>
            </w:r>
          </w:p>
        </w:tc>
        <w:tc>
          <w:tcPr>
            <w:tcW w:w="33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63337" w:rsidRPr="00B63337" w:rsidRDefault="00B63337" w:rsidP="0009274E">
            <w:pPr>
              <w:tabs>
                <w:tab w:val="left" w:pos="720"/>
              </w:tabs>
              <w:jc w:val="center"/>
              <w:rPr>
                <w:rFonts w:ascii="StobiSerif Regular" w:hAnsi="StobiSerif Regular" w:cs="Calibri"/>
                <w:color w:val="000000"/>
                <w:sz w:val="16"/>
                <w:szCs w:val="16"/>
                <w:lang w:val="en-US"/>
              </w:rPr>
            </w:pPr>
            <w:proofErr w:type="spellStart"/>
            <w:r w:rsidRPr="00B63337">
              <w:rPr>
                <w:rFonts w:ascii="StobiSerif Regular" w:hAnsi="StobiSerif Regular" w:cs="Calibri"/>
                <w:color w:val="000000"/>
                <w:sz w:val="16"/>
                <w:szCs w:val="16"/>
                <w:lang w:val="en-US"/>
              </w:rPr>
              <w:t>Да</w:t>
            </w:r>
            <w:proofErr w:type="spellEnd"/>
          </w:p>
        </w:tc>
      </w:tr>
      <w:tr w:rsidR="00B63337" w:rsidRPr="00B63337" w:rsidTr="0009274E">
        <w:tc>
          <w:tcPr>
            <w:tcW w:w="66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63337" w:rsidRPr="00B63337" w:rsidRDefault="00B63337" w:rsidP="0009274E">
            <w:pPr>
              <w:tabs>
                <w:tab w:val="left" w:pos="720"/>
              </w:tabs>
              <w:jc w:val="center"/>
              <w:rPr>
                <w:rFonts w:ascii="StobiSerif Regular" w:hAnsi="StobiSerif Regular" w:cs="Calibri"/>
                <w:color w:val="000000"/>
                <w:sz w:val="16"/>
                <w:szCs w:val="16"/>
                <w:lang w:val="ru-RU"/>
              </w:rPr>
            </w:pPr>
            <w:r w:rsidRPr="00B63337">
              <w:rPr>
                <w:rFonts w:ascii="StobiSerif Regular" w:hAnsi="StobiSerif Regular" w:cs="Calibri"/>
                <w:color w:val="000000"/>
                <w:sz w:val="16"/>
                <w:szCs w:val="16"/>
                <w:lang w:val="ru-RU"/>
              </w:rPr>
              <w:t xml:space="preserve">Помошник раководител на Сектор за европска интеграција и меѓународна </w:t>
            </w:r>
          </w:p>
        </w:tc>
        <w:tc>
          <w:tcPr>
            <w:tcW w:w="33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63337" w:rsidRPr="00B63337" w:rsidRDefault="00B63337" w:rsidP="0009274E">
            <w:pPr>
              <w:tabs>
                <w:tab w:val="left" w:pos="720"/>
              </w:tabs>
              <w:jc w:val="center"/>
              <w:rPr>
                <w:rFonts w:ascii="StobiSerif Regular" w:hAnsi="StobiSerif Regular" w:cs="Calibri"/>
                <w:color w:val="000000"/>
                <w:sz w:val="16"/>
                <w:szCs w:val="16"/>
                <w:lang w:val="en-US"/>
              </w:rPr>
            </w:pPr>
            <w:proofErr w:type="spellStart"/>
            <w:r w:rsidRPr="00B63337">
              <w:rPr>
                <w:rFonts w:ascii="StobiSerif Regular" w:hAnsi="StobiSerif Regular" w:cs="Calibri"/>
                <w:color w:val="000000"/>
                <w:sz w:val="16"/>
                <w:szCs w:val="16"/>
                <w:lang w:val="en-US"/>
              </w:rPr>
              <w:t>Да</w:t>
            </w:r>
            <w:proofErr w:type="spellEnd"/>
          </w:p>
        </w:tc>
      </w:tr>
      <w:tr w:rsidR="00B63337" w:rsidRPr="00B63337" w:rsidTr="0009274E">
        <w:tc>
          <w:tcPr>
            <w:tcW w:w="66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63337" w:rsidRPr="00B63337" w:rsidRDefault="00B63337" w:rsidP="0009274E">
            <w:pPr>
              <w:tabs>
                <w:tab w:val="left" w:pos="720"/>
              </w:tabs>
              <w:jc w:val="center"/>
              <w:rPr>
                <w:rFonts w:ascii="StobiSerif Regular" w:hAnsi="StobiSerif Regular" w:cs="Calibri"/>
                <w:color w:val="000000"/>
                <w:sz w:val="16"/>
                <w:szCs w:val="16"/>
                <w:lang w:val="ru-RU"/>
              </w:rPr>
            </w:pPr>
            <w:r w:rsidRPr="00B63337">
              <w:rPr>
                <w:rFonts w:ascii="StobiSerif Regular" w:hAnsi="StobiSerif Regular" w:cs="Calibri"/>
                <w:color w:val="000000"/>
                <w:sz w:val="16"/>
                <w:szCs w:val="16"/>
                <w:lang w:val="ru-RU"/>
              </w:rPr>
              <w:t>Раководител на Одделение за координација и имплементација на финансиски инструменти на ЕУ</w:t>
            </w:r>
          </w:p>
        </w:tc>
        <w:tc>
          <w:tcPr>
            <w:tcW w:w="33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63337" w:rsidRPr="00B63337" w:rsidRDefault="00B63337" w:rsidP="0009274E">
            <w:pPr>
              <w:tabs>
                <w:tab w:val="left" w:pos="720"/>
              </w:tabs>
              <w:jc w:val="center"/>
              <w:rPr>
                <w:rFonts w:ascii="StobiSerif Regular" w:hAnsi="StobiSerif Regular" w:cs="Calibri"/>
                <w:color w:val="000000"/>
                <w:sz w:val="16"/>
                <w:szCs w:val="16"/>
                <w:lang w:val="en-US"/>
              </w:rPr>
            </w:pPr>
            <w:proofErr w:type="spellStart"/>
            <w:r w:rsidRPr="00B63337">
              <w:rPr>
                <w:rFonts w:ascii="StobiSerif Regular" w:hAnsi="StobiSerif Regular" w:cs="Calibri"/>
                <w:color w:val="000000"/>
                <w:sz w:val="16"/>
                <w:szCs w:val="16"/>
                <w:lang w:val="en-US"/>
              </w:rPr>
              <w:t>Да</w:t>
            </w:r>
            <w:proofErr w:type="spellEnd"/>
          </w:p>
        </w:tc>
      </w:tr>
      <w:tr w:rsidR="00B63337" w:rsidRPr="00B63337" w:rsidTr="0009274E">
        <w:tc>
          <w:tcPr>
            <w:tcW w:w="66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63337" w:rsidRPr="00B63337" w:rsidRDefault="00B63337" w:rsidP="0009274E">
            <w:pPr>
              <w:tabs>
                <w:tab w:val="left" w:pos="720"/>
              </w:tabs>
              <w:jc w:val="center"/>
              <w:rPr>
                <w:rFonts w:ascii="StobiSerif Regular" w:hAnsi="StobiSerif Regular" w:cs="Calibri"/>
                <w:color w:val="000000"/>
                <w:sz w:val="16"/>
                <w:szCs w:val="16"/>
                <w:lang w:val="ru-RU"/>
              </w:rPr>
            </w:pPr>
            <w:r w:rsidRPr="00B63337">
              <w:rPr>
                <w:rFonts w:ascii="StobiSerif Regular" w:hAnsi="StobiSerif Regular" w:cs="Calibri"/>
                <w:color w:val="000000"/>
                <w:sz w:val="16"/>
                <w:szCs w:val="16"/>
                <w:lang w:val="ru-RU"/>
              </w:rPr>
              <w:t>Советник за програмирање на пристапната помош на ЕУ</w:t>
            </w:r>
          </w:p>
        </w:tc>
        <w:tc>
          <w:tcPr>
            <w:tcW w:w="33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63337" w:rsidRPr="00B63337" w:rsidRDefault="00B63337" w:rsidP="0009274E">
            <w:pPr>
              <w:tabs>
                <w:tab w:val="left" w:pos="720"/>
              </w:tabs>
              <w:jc w:val="center"/>
              <w:rPr>
                <w:rFonts w:ascii="StobiSerif Regular" w:hAnsi="StobiSerif Regular" w:cs="Calibri"/>
                <w:color w:val="000000"/>
                <w:sz w:val="16"/>
                <w:szCs w:val="16"/>
                <w:lang w:val="en-US"/>
              </w:rPr>
            </w:pPr>
            <w:proofErr w:type="spellStart"/>
            <w:r w:rsidRPr="00B63337">
              <w:rPr>
                <w:rFonts w:ascii="StobiSerif Regular" w:hAnsi="StobiSerif Regular" w:cs="Calibri"/>
                <w:color w:val="000000"/>
                <w:sz w:val="16"/>
                <w:szCs w:val="16"/>
                <w:lang w:val="en-US"/>
              </w:rPr>
              <w:t>Не</w:t>
            </w:r>
            <w:proofErr w:type="spellEnd"/>
            <w:r w:rsidRPr="00B63337">
              <w:rPr>
                <w:rFonts w:ascii="StobiSerif Regular" w:hAnsi="StobiSerif Regular" w:cs="Calibri"/>
                <w:color w:val="000000"/>
                <w:sz w:val="16"/>
                <w:szCs w:val="16"/>
                <w:lang w:val="en-US"/>
              </w:rPr>
              <w:t xml:space="preserve"> </w:t>
            </w:r>
          </w:p>
        </w:tc>
      </w:tr>
      <w:tr w:rsidR="00B63337" w:rsidRPr="00B63337" w:rsidTr="0009274E">
        <w:tc>
          <w:tcPr>
            <w:tcW w:w="66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63337" w:rsidRPr="00B63337" w:rsidRDefault="00B63337" w:rsidP="0009274E">
            <w:pPr>
              <w:tabs>
                <w:tab w:val="left" w:pos="720"/>
              </w:tabs>
              <w:jc w:val="center"/>
              <w:rPr>
                <w:rFonts w:ascii="StobiSerif Regular" w:hAnsi="StobiSerif Regular" w:cs="Calibri"/>
                <w:color w:val="000000"/>
                <w:sz w:val="16"/>
                <w:szCs w:val="16"/>
                <w:lang w:val="ru-RU"/>
              </w:rPr>
            </w:pPr>
            <w:r w:rsidRPr="00B63337">
              <w:rPr>
                <w:rFonts w:ascii="StobiSerif Regular" w:hAnsi="StobiSerif Regular" w:cs="Calibri"/>
                <w:color w:val="000000"/>
                <w:sz w:val="16"/>
                <w:szCs w:val="16"/>
                <w:lang w:val="ru-RU"/>
              </w:rPr>
              <w:t>Советник за координација на финансиски инструменти на ЕУ</w:t>
            </w:r>
          </w:p>
        </w:tc>
        <w:tc>
          <w:tcPr>
            <w:tcW w:w="33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63337" w:rsidRPr="00B63337" w:rsidRDefault="00B63337" w:rsidP="0009274E">
            <w:pPr>
              <w:tabs>
                <w:tab w:val="left" w:pos="720"/>
              </w:tabs>
              <w:jc w:val="center"/>
              <w:rPr>
                <w:rFonts w:ascii="StobiSerif Regular" w:hAnsi="StobiSerif Regular" w:cs="Calibri"/>
                <w:color w:val="000000"/>
                <w:sz w:val="16"/>
                <w:szCs w:val="16"/>
                <w:lang w:val="en-US"/>
              </w:rPr>
            </w:pPr>
            <w:proofErr w:type="spellStart"/>
            <w:r w:rsidRPr="00B63337">
              <w:rPr>
                <w:rFonts w:ascii="StobiSerif Regular" w:hAnsi="StobiSerif Regular" w:cs="Calibri"/>
                <w:color w:val="000000"/>
                <w:sz w:val="16"/>
                <w:szCs w:val="16"/>
                <w:lang w:val="en-US"/>
              </w:rPr>
              <w:t>Не</w:t>
            </w:r>
            <w:proofErr w:type="spellEnd"/>
          </w:p>
        </w:tc>
      </w:tr>
      <w:tr w:rsidR="00B63337" w:rsidRPr="00B63337" w:rsidTr="0009274E">
        <w:tc>
          <w:tcPr>
            <w:tcW w:w="66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63337" w:rsidRPr="00B63337" w:rsidRDefault="00B63337" w:rsidP="0009274E">
            <w:pPr>
              <w:tabs>
                <w:tab w:val="left" w:pos="720"/>
              </w:tabs>
              <w:jc w:val="center"/>
              <w:rPr>
                <w:rFonts w:ascii="StobiSerif Regular" w:hAnsi="StobiSerif Regular" w:cs="Calibri"/>
                <w:color w:val="000000"/>
                <w:sz w:val="16"/>
                <w:szCs w:val="16"/>
                <w:lang w:val="ru-RU"/>
              </w:rPr>
            </w:pPr>
            <w:r w:rsidRPr="00B63337">
              <w:rPr>
                <w:rFonts w:ascii="StobiSerif Regular" w:hAnsi="StobiSerif Regular" w:cs="Calibri"/>
                <w:color w:val="000000"/>
                <w:sz w:val="16"/>
                <w:szCs w:val="16"/>
                <w:lang w:val="ru-RU"/>
              </w:rPr>
              <w:t>Соработник за координација на финансиски инструменти на ЕУ</w:t>
            </w:r>
          </w:p>
        </w:tc>
        <w:tc>
          <w:tcPr>
            <w:tcW w:w="33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63337" w:rsidRPr="00B63337" w:rsidRDefault="00B63337" w:rsidP="0009274E">
            <w:pPr>
              <w:tabs>
                <w:tab w:val="left" w:pos="720"/>
              </w:tabs>
              <w:jc w:val="center"/>
              <w:rPr>
                <w:rFonts w:ascii="StobiSerif Regular" w:hAnsi="StobiSerif Regular" w:cs="Calibri"/>
                <w:color w:val="000000"/>
                <w:sz w:val="16"/>
                <w:szCs w:val="16"/>
                <w:lang w:val="en-US"/>
              </w:rPr>
            </w:pPr>
            <w:proofErr w:type="spellStart"/>
            <w:r w:rsidRPr="00B63337">
              <w:rPr>
                <w:rFonts w:ascii="StobiSerif Regular" w:hAnsi="StobiSerif Regular" w:cs="Calibri"/>
                <w:color w:val="000000"/>
                <w:sz w:val="16"/>
                <w:szCs w:val="16"/>
                <w:lang w:val="en-US"/>
              </w:rPr>
              <w:t>Не</w:t>
            </w:r>
            <w:proofErr w:type="spellEnd"/>
          </w:p>
        </w:tc>
      </w:tr>
      <w:tr w:rsidR="00B63337" w:rsidRPr="00B63337" w:rsidTr="0009274E">
        <w:tc>
          <w:tcPr>
            <w:tcW w:w="66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63337" w:rsidRPr="00B63337" w:rsidRDefault="00B63337" w:rsidP="0009274E">
            <w:pPr>
              <w:tabs>
                <w:tab w:val="left" w:pos="720"/>
              </w:tabs>
              <w:jc w:val="center"/>
              <w:rPr>
                <w:rFonts w:ascii="StobiSerif Regular" w:hAnsi="StobiSerif Regular" w:cs="Calibri"/>
                <w:color w:val="000000"/>
                <w:sz w:val="16"/>
                <w:szCs w:val="16"/>
                <w:lang w:val="ru-RU"/>
              </w:rPr>
            </w:pPr>
            <w:r w:rsidRPr="00B63337">
              <w:rPr>
                <w:rFonts w:ascii="StobiSerif Regular" w:hAnsi="StobiSerif Regular" w:cs="Calibri"/>
                <w:color w:val="000000"/>
                <w:sz w:val="16"/>
                <w:szCs w:val="16"/>
                <w:lang w:val="ru-RU"/>
              </w:rPr>
              <w:t>Помлад соработник за координација на финансиски инструменти на ЕУ</w:t>
            </w:r>
          </w:p>
        </w:tc>
        <w:tc>
          <w:tcPr>
            <w:tcW w:w="33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63337" w:rsidRPr="00B63337" w:rsidRDefault="00B63337" w:rsidP="0009274E">
            <w:pPr>
              <w:tabs>
                <w:tab w:val="left" w:pos="720"/>
              </w:tabs>
              <w:jc w:val="center"/>
              <w:rPr>
                <w:rFonts w:ascii="StobiSerif Regular" w:hAnsi="StobiSerif Regular" w:cs="Calibri"/>
                <w:color w:val="000000"/>
                <w:sz w:val="16"/>
                <w:szCs w:val="16"/>
                <w:lang w:val="en-US"/>
              </w:rPr>
            </w:pPr>
            <w:proofErr w:type="spellStart"/>
            <w:r w:rsidRPr="00B63337">
              <w:rPr>
                <w:rFonts w:ascii="StobiSerif Regular" w:hAnsi="StobiSerif Regular" w:cs="Calibri"/>
                <w:color w:val="000000"/>
                <w:sz w:val="16"/>
                <w:szCs w:val="16"/>
                <w:lang w:val="en-US"/>
              </w:rPr>
              <w:t>Да</w:t>
            </w:r>
            <w:proofErr w:type="spellEnd"/>
          </w:p>
        </w:tc>
      </w:tr>
      <w:tr w:rsidR="00B63337" w:rsidRPr="00B63337" w:rsidTr="0009274E">
        <w:tc>
          <w:tcPr>
            <w:tcW w:w="66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63337" w:rsidRPr="00B63337" w:rsidRDefault="00B63337" w:rsidP="0009274E">
            <w:pPr>
              <w:tabs>
                <w:tab w:val="left" w:pos="720"/>
              </w:tabs>
              <w:jc w:val="center"/>
              <w:rPr>
                <w:rFonts w:ascii="StobiSerif Regular" w:hAnsi="StobiSerif Regular" w:cs="Calibri"/>
                <w:color w:val="000000"/>
                <w:sz w:val="16"/>
                <w:szCs w:val="16"/>
                <w:lang w:val="ru-RU"/>
              </w:rPr>
            </w:pPr>
            <w:r w:rsidRPr="00B63337">
              <w:rPr>
                <w:rFonts w:ascii="StobiSerif Regular" w:hAnsi="StobiSerif Regular" w:cs="Calibri"/>
                <w:color w:val="000000"/>
                <w:sz w:val="16"/>
                <w:szCs w:val="16"/>
                <w:lang w:val="ru-RU"/>
              </w:rPr>
              <w:t>Раководител на Одделение за мониторинг и евалуација на ИПА</w:t>
            </w:r>
          </w:p>
        </w:tc>
        <w:tc>
          <w:tcPr>
            <w:tcW w:w="33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63337" w:rsidRPr="00B63337" w:rsidRDefault="00B63337" w:rsidP="0009274E">
            <w:pPr>
              <w:tabs>
                <w:tab w:val="left" w:pos="720"/>
              </w:tabs>
              <w:jc w:val="center"/>
              <w:rPr>
                <w:rFonts w:ascii="StobiSerif Regular" w:hAnsi="StobiSerif Regular" w:cs="Calibri"/>
                <w:color w:val="000000"/>
                <w:sz w:val="16"/>
                <w:szCs w:val="16"/>
                <w:lang w:val="en-US"/>
              </w:rPr>
            </w:pPr>
            <w:proofErr w:type="spellStart"/>
            <w:r w:rsidRPr="00B63337">
              <w:rPr>
                <w:rFonts w:ascii="StobiSerif Regular" w:hAnsi="StobiSerif Regular" w:cs="Calibri"/>
                <w:color w:val="000000"/>
                <w:sz w:val="16"/>
                <w:szCs w:val="16"/>
                <w:lang w:val="en-US"/>
              </w:rPr>
              <w:t>Не</w:t>
            </w:r>
            <w:proofErr w:type="spellEnd"/>
          </w:p>
        </w:tc>
      </w:tr>
      <w:tr w:rsidR="00B63337" w:rsidRPr="00B63337" w:rsidTr="0009274E">
        <w:tc>
          <w:tcPr>
            <w:tcW w:w="66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63337" w:rsidRPr="00B63337" w:rsidRDefault="00B63337" w:rsidP="0009274E">
            <w:pPr>
              <w:tabs>
                <w:tab w:val="left" w:pos="720"/>
              </w:tabs>
              <w:jc w:val="center"/>
              <w:rPr>
                <w:rFonts w:ascii="StobiSerif Regular" w:hAnsi="StobiSerif Regular" w:cs="Calibri"/>
                <w:color w:val="000000"/>
                <w:sz w:val="16"/>
                <w:szCs w:val="16"/>
                <w:lang w:val="ru-RU"/>
              </w:rPr>
            </w:pPr>
            <w:r w:rsidRPr="00B63337">
              <w:rPr>
                <w:rFonts w:ascii="StobiSerif Regular" w:hAnsi="StobiSerif Regular" w:cs="Calibri"/>
                <w:color w:val="000000"/>
                <w:sz w:val="16"/>
                <w:szCs w:val="16"/>
                <w:lang w:val="ru-RU"/>
              </w:rPr>
              <w:t>Советник за мониторинг и контрола на проекти</w:t>
            </w:r>
          </w:p>
        </w:tc>
        <w:tc>
          <w:tcPr>
            <w:tcW w:w="33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63337" w:rsidRPr="00B63337" w:rsidRDefault="00B63337" w:rsidP="0009274E">
            <w:pPr>
              <w:tabs>
                <w:tab w:val="left" w:pos="720"/>
              </w:tabs>
              <w:jc w:val="center"/>
              <w:rPr>
                <w:rFonts w:ascii="StobiSerif Regular" w:hAnsi="StobiSerif Regular" w:cs="Calibri"/>
                <w:color w:val="000000"/>
                <w:sz w:val="16"/>
                <w:szCs w:val="16"/>
                <w:lang w:val="en-US"/>
              </w:rPr>
            </w:pPr>
            <w:proofErr w:type="spellStart"/>
            <w:r w:rsidRPr="00B63337">
              <w:rPr>
                <w:rFonts w:ascii="StobiSerif Regular" w:hAnsi="StobiSerif Regular" w:cs="Calibri"/>
                <w:color w:val="000000"/>
                <w:sz w:val="16"/>
                <w:szCs w:val="16"/>
                <w:lang w:val="en-US"/>
              </w:rPr>
              <w:t>Да</w:t>
            </w:r>
            <w:proofErr w:type="spellEnd"/>
          </w:p>
        </w:tc>
      </w:tr>
      <w:tr w:rsidR="00B63337" w:rsidRPr="00B63337" w:rsidTr="0009274E">
        <w:tc>
          <w:tcPr>
            <w:tcW w:w="66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63337" w:rsidRPr="00B63337" w:rsidRDefault="00B63337" w:rsidP="0009274E">
            <w:pPr>
              <w:tabs>
                <w:tab w:val="left" w:pos="720"/>
              </w:tabs>
              <w:jc w:val="center"/>
              <w:rPr>
                <w:rFonts w:ascii="StobiSerif Regular" w:hAnsi="StobiSerif Regular" w:cs="Calibri"/>
                <w:color w:val="000000"/>
                <w:sz w:val="16"/>
                <w:szCs w:val="16"/>
                <w:lang w:val="ru-RU"/>
              </w:rPr>
            </w:pPr>
            <w:r w:rsidRPr="00B63337">
              <w:rPr>
                <w:rFonts w:ascii="StobiSerif Regular" w:hAnsi="StobiSerif Regular" w:cs="Calibri"/>
                <w:color w:val="000000"/>
                <w:sz w:val="16"/>
                <w:szCs w:val="16"/>
                <w:lang w:val="ru-RU"/>
              </w:rPr>
              <w:t>Советник за мониторинг и контрола на проекти</w:t>
            </w:r>
          </w:p>
        </w:tc>
        <w:tc>
          <w:tcPr>
            <w:tcW w:w="33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63337" w:rsidRPr="00B63337" w:rsidRDefault="00B63337" w:rsidP="0009274E">
            <w:pPr>
              <w:tabs>
                <w:tab w:val="left" w:pos="720"/>
              </w:tabs>
              <w:jc w:val="center"/>
              <w:rPr>
                <w:rFonts w:ascii="StobiSerif Regular" w:hAnsi="StobiSerif Regular" w:cs="Calibri"/>
                <w:color w:val="000000"/>
                <w:sz w:val="16"/>
                <w:szCs w:val="16"/>
                <w:lang w:val="en-US"/>
              </w:rPr>
            </w:pPr>
            <w:proofErr w:type="spellStart"/>
            <w:r w:rsidRPr="00B63337">
              <w:rPr>
                <w:rFonts w:ascii="StobiSerif Regular" w:hAnsi="StobiSerif Regular" w:cs="Calibri"/>
                <w:color w:val="000000"/>
                <w:sz w:val="16"/>
                <w:szCs w:val="16"/>
                <w:lang w:val="en-US"/>
              </w:rPr>
              <w:t>Да</w:t>
            </w:r>
            <w:proofErr w:type="spellEnd"/>
          </w:p>
        </w:tc>
      </w:tr>
      <w:tr w:rsidR="00B63337" w:rsidRPr="00B63337" w:rsidTr="0009274E">
        <w:tc>
          <w:tcPr>
            <w:tcW w:w="66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63337" w:rsidRPr="00B63337" w:rsidRDefault="00B63337" w:rsidP="0009274E">
            <w:pPr>
              <w:tabs>
                <w:tab w:val="left" w:pos="720"/>
              </w:tabs>
              <w:jc w:val="center"/>
              <w:rPr>
                <w:rFonts w:ascii="StobiSerif Regular" w:hAnsi="StobiSerif Regular" w:cs="Calibri"/>
                <w:color w:val="000000"/>
                <w:sz w:val="16"/>
                <w:szCs w:val="16"/>
                <w:lang w:val="ru-RU"/>
              </w:rPr>
            </w:pPr>
            <w:r w:rsidRPr="00B63337">
              <w:rPr>
                <w:rFonts w:ascii="StobiSerif Regular" w:hAnsi="StobiSerif Regular" w:cs="Calibri"/>
                <w:color w:val="000000"/>
                <w:sz w:val="16"/>
                <w:szCs w:val="16"/>
                <w:lang w:val="ru-RU"/>
              </w:rPr>
              <w:t>Советник за евалуација на програми и проекти</w:t>
            </w:r>
          </w:p>
        </w:tc>
        <w:tc>
          <w:tcPr>
            <w:tcW w:w="33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63337" w:rsidRPr="00B63337" w:rsidRDefault="00B63337" w:rsidP="0009274E">
            <w:pPr>
              <w:tabs>
                <w:tab w:val="left" w:pos="720"/>
              </w:tabs>
              <w:jc w:val="center"/>
              <w:rPr>
                <w:rFonts w:ascii="StobiSerif Regular" w:hAnsi="StobiSerif Regular" w:cs="Calibri"/>
                <w:color w:val="000000"/>
                <w:sz w:val="16"/>
                <w:szCs w:val="16"/>
                <w:lang w:val="en-US"/>
              </w:rPr>
            </w:pPr>
            <w:proofErr w:type="spellStart"/>
            <w:r w:rsidRPr="00B63337">
              <w:rPr>
                <w:rFonts w:ascii="StobiSerif Regular" w:hAnsi="StobiSerif Regular" w:cs="Calibri"/>
                <w:color w:val="000000"/>
                <w:sz w:val="16"/>
                <w:szCs w:val="16"/>
                <w:lang w:val="en-US"/>
              </w:rPr>
              <w:t>Да</w:t>
            </w:r>
            <w:proofErr w:type="spellEnd"/>
          </w:p>
        </w:tc>
      </w:tr>
      <w:tr w:rsidR="00B63337" w:rsidRPr="00B63337" w:rsidTr="0009274E">
        <w:tc>
          <w:tcPr>
            <w:tcW w:w="66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63337" w:rsidRPr="00B63337" w:rsidRDefault="00B63337" w:rsidP="0009274E">
            <w:pPr>
              <w:tabs>
                <w:tab w:val="left" w:pos="720"/>
              </w:tabs>
              <w:jc w:val="center"/>
              <w:rPr>
                <w:rFonts w:ascii="StobiSerif Regular" w:hAnsi="StobiSerif Regular" w:cs="Calibri"/>
                <w:color w:val="000000"/>
                <w:sz w:val="16"/>
                <w:szCs w:val="16"/>
                <w:lang w:val="ru-RU"/>
              </w:rPr>
            </w:pPr>
            <w:r w:rsidRPr="00B63337">
              <w:rPr>
                <w:rFonts w:ascii="StobiSerif Regular" w:hAnsi="StobiSerif Regular" w:cs="Calibri"/>
                <w:color w:val="000000"/>
                <w:sz w:val="16"/>
                <w:szCs w:val="16"/>
                <w:lang w:val="ru-RU"/>
              </w:rPr>
              <w:t>Соработник за мониторинг и евалуација на проекти</w:t>
            </w:r>
          </w:p>
        </w:tc>
        <w:tc>
          <w:tcPr>
            <w:tcW w:w="33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63337" w:rsidRPr="00B63337" w:rsidRDefault="00B63337" w:rsidP="0009274E">
            <w:pPr>
              <w:tabs>
                <w:tab w:val="left" w:pos="720"/>
              </w:tabs>
              <w:jc w:val="center"/>
              <w:rPr>
                <w:rFonts w:ascii="StobiSerif Regular" w:hAnsi="StobiSerif Regular" w:cs="Calibri"/>
                <w:color w:val="000000"/>
                <w:sz w:val="16"/>
                <w:szCs w:val="16"/>
                <w:lang w:val="en-US"/>
              </w:rPr>
            </w:pPr>
            <w:proofErr w:type="spellStart"/>
            <w:r w:rsidRPr="00B63337">
              <w:rPr>
                <w:rFonts w:ascii="StobiSerif Regular" w:hAnsi="StobiSerif Regular" w:cs="Calibri"/>
                <w:color w:val="000000"/>
                <w:sz w:val="16"/>
                <w:szCs w:val="16"/>
                <w:lang w:val="en-US"/>
              </w:rPr>
              <w:t>Не</w:t>
            </w:r>
            <w:proofErr w:type="spellEnd"/>
          </w:p>
        </w:tc>
      </w:tr>
      <w:tr w:rsidR="00B63337" w:rsidRPr="00B63337" w:rsidTr="0009274E">
        <w:tc>
          <w:tcPr>
            <w:tcW w:w="66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63337" w:rsidRPr="00B63337" w:rsidRDefault="00B63337" w:rsidP="0009274E">
            <w:pPr>
              <w:tabs>
                <w:tab w:val="left" w:pos="720"/>
              </w:tabs>
              <w:jc w:val="center"/>
              <w:rPr>
                <w:rFonts w:ascii="StobiSerif Regular" w:hAnsi="StobiSerif Regular" w:cs="Calibri"/>
                <w:color w:val="000000"/>
                <w:sz w:val="16"/>
                <w:szCs w:val="16"/>
                <w:lang w:val="ru-RU"/>
              </w:rPr>
            </w:pPr>
            <w:r w:rsidRPr="00B63337">
              <w:rPr>
                <w:rFonts w:ascii="StobiSerif Regular" w:hAnsi="StobiSerif Regular" w:cs="Calibri"/>
                <w:color w:val="000000"/>
                <w:sz w:val="16"/>
                <w:szCs w:val="16"/>
                <w:lang w:val="ru-RU"/>
              </w:rPr>
              <w:t>Помлад соработник за административна и логистичка поддршка при мониторинг  на проекти</w:t>
            </w:r>
          </w:p>
        </w:tc>
        <w:tc>
          <w:tcPr>
            <w:tcW w:w="33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63337" w:rsidRPr="00B63337" w:rsidRDefault="00B63337" w:rsidP="0009274E">
            <w:pPr>
              <w:tabs>
                <w:tab w:val="left" w:pos="720"/>
              </w:tabs>
              <w:jc w:val="center"/>
              <w:rPr>
                <w:rFonts w:ascii="StobiSerif Regular" w:hAnsi="StobiSerif Regular" w:cs="Calibri"/>
                <w:color w:val="000000"/>
                <w:sz w:val="16"/>
                <w:szCs w:val="16"/>
                <w:lang w:val="en-US"/>
              </w:rPr>
            </w:pPr>
            <w:proofErr w:type="spellStart"/>
            <w:r w:rsidRPr="00B63337">
              <w:rPr>
                <w:rFonts w:ascii="StobiSerif Regular" w:hAnsi="StobiSerif Regular" w:cs="Calibri"/>
                <w:color w:val="000000"/>
                <w:sz w:val="16"/>
                <w:szCs w:val="16"/>
                <w:lang w:val="en-US"/>
              </w:rPr>
              <w:t>Да</w:t>
            </w:r>
            <w:proofErr w:type="spellEnd"/>
          </w:p>
        </w:tc>
      </w:tr>
      <w:tr w:rsidR="00B63337" w:rsidRPr="00B63337" w:rsidTr="0009274E">
        <w:tc>
          <w:tcPr>
            <w:tcW w:w="66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63337" w:rsidRPr="00B63337" w:rsidRDefault="00B63337" w:rsidP="0009274E">
            <w:pPr>
              <w:tabs>
                <w:tab w:val="left" w:pos="720"/>
              </w:tabs>
              <w:jc w:val="center"/>
              <w:rPr>
                <w:rFonts w:ascii="StobiSerif Regular" w:hAnsi="StobiSerif Regular" w:cs="Calibri"/>
                <w:color w:val="000000"/>
                <w:sz w:val="16"/>
                <w:szCs w:val="16"/>
                <w:lang w:val="ru-RU"/>
              </w:rPr>
            </w:pPr>
            <w:r w:rsidRPr="00B63337">
              <w:rPr>
                <w:rFonts w:ascii="StobiSerif Regular" w:hAnsi="StobiSerif Regular" w:cs="Calibri"/>
                <w:color w:val="000000"/>
                <w:sz w:val="16"/>
                <w:szCs w:val="16"/>
                <w:lang w:val="ru-RU"/>
              </w:rPr>
              <w:t>Помлад соработник за административна и логистичка поддршка при мониторинг  на проекти</w:t>
            </w:r>
          </w:p>
        </w:tc>
        <w:tc>
          <w:tcPr>
            <w:tcW w:w="334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B63337" w:rsidRPr="00B63337" w:rsidRDefault="00B63337" w:rsidP="0009274E">
            <w:pPr>
              <w:tabs>
                <w:tab w:val="left" w:pos="720"/>
              </w:tabs>
              <w:jc w:val="center"/>
              <w:rPr>
                <w:rFonts w:ascii="StobiSerif Regular" w:hAnsi="StobiSerif Regular" w:cs="Calibri"/>
                <w:color w:val="000000"/>
                <w:sz w:val="16"/>
                <w:szCs w:val="16"/>
                <w:lang w:val="en-US"/>
              </w:rPr>
            </w:pPr>
            <w:proofErr w:type="spellStart"/>
            <w:r w:rsidRPr="00B63337">
              <w:rPr>
                <w:rFonts w:ascii="StobiSerif Regular" w:hAnsi="StobiSerif Regular" w:cs="Calibri"/>
                <w:color w:val="000000"/>
                <w:sz w:val="16"/>
                <w:szCs w:val="16"/>
                <w:lang w:val="en-US"/>
              </w:rPr>
              <w:t>Не</w:t>
            </w:r>
            <w:proofErr w:type="spellEnd"/>
          </w:p>
        </w:tc>
      </w:tr>
    </w:tbl>
    <w:p w:rsidR="00B63337" w:rsidRPr="00B63337" w:rsidRDefault="00B63337" w:rsidP="00B63337">
      <w:pPr>
        <w:pStyle w:val="ListParagraph"/>
        <w:suppressAutoHyphens w:val="0"/>
        <w:spacing w:before="120" w:after="120"/>
        <w:rPr>
          <w:rFonts w:ascii="StobiSerif Regular" w:hAnsi="StobiSerif Regular"/>
          <w:sz w:val="22"/>
          <w:szCs w:val="22"/>
        </w:rPr>
      </w:pPr>
    </w:p>
    <w:p w:rsidR="00B63337" w:rsidRPr="00B63337" w:rsidRDefault="00B63337" w:rsidP="00B63337">
      <w:pPr>
        <w:suppressAutoHyphens w:val="0"/>
        <w:spacing w:before="120" w:after="120"/>
        <w:rPr>
          <w:rFonts w:ascii="StobiSerif Regular" w:hAnsi="StobiSerif Regular"/>
          <w:b/>
          <w:sz w:val="22"/>
          <w:szCs w:val="22"/>
          <w:u w:val="single"/>
        </w:rPr>
      </w:pPr>
      <w:r w:rsidRPr="00B63337">
        <w:rPr>
          <w:rFonts w:ascii="StobiSerif Regular" w:hAnsi="StobiSerif Regular"/>
          <w:b/>
          <w:sz w:val="22"/>
          <w:szCs w:val="22"/>
          <w:u w:val="single"/>
        </w:rPr>
        <w:t xml:space="preserve">Доставете ни копија (или линк каде се објавени) од последната ажурирана верзија на Акциските </w:t>
      </w:r>
      <w:proofErr w:type="spellStart"/>
      <w:r w:rsidRPr="00B63337">
        <w:rPr>
          <w:rFonts w:ascii="StobiSerif Regular" w:hAnsi="StobiSerif Regular"/>
          <w:b/>
          <w:sz w:val="22"/>
          <w:szCs w:val="22"/>
          <w:u w:val="single"/>
        </w:rPr>
        <w:t>фишеа</w:t>
      </w:r>
      <w:proofErr w:type="spellEnd"/>
      <w:r w:rsidRPr="00B63337">
        <w:rPr>
          <w:rFonts w:ascii="StobiSerif Regular" w:hAnsi="StobiSerif Regular"/>
          <w:b/>
          <w:sz w:val="22"/>
          <w:szCs w:val="22"/>
          <w:u w:val="single"/>
        </w:rPr>
        <w:t xml:space="preserve"> поврзани со работата на Секторската работна група за образование, социјална политика и вработување.</w:t>
      </w:r>
    </w:p>
    <w:p w:rsidR="00B63337" w:rsidRPr="00B63337" w:rsidRDefault="00B63337" w:rsidP="00B63337">
      <w:pPr>
        <w:suppressAutoHyphens w:val="0"/>
        <w:spacing w:before="120" w:after="120"/>
        <w:rPr>
          <w:rFonts w:ascii="StobiSerif Regular" w:hAnsi="StobiSerif Regular"/>
          <w:sz w:val="22"/>
          <w:szCs w:val="22"/>
        </w:rPr>
      </w:pPr>
      <w:r w:rsidRPr="00B63337">
        <w:rPr>
          <w:rFonts w:ascii="StobiSerif Regular" w:hAnsi="StobiSerif Regular"/>
          <w:sz w:val="22"/>
          <w:szCs w:val="22"/>
        </w:rPr>
        <w:t xml:space="preserve">Последната ажурира верзија на Акциските </w:t>
      </w:r>
      <w:proofErr w:type="spellStart"/>
      <w:r w:rsidRPr="00B63337">
        <w:rPr>
          <w:rFonts w:ascii="StobiSerif Regular" w:hAnsi="StobiSerif Regular"/>
          <w:sz w:val="22"/>
          <w:szCs w:val="22"/>
        </w:rPr>
        <w:t>фишеа</w:t>
      </w:r>
      <w:proofErr w:type="spellEnd"/>
      <w:r w:rsidRPr="00B63337">
        <w:rPr>
          <w:rFonts w:ascii="StobiSerif Regular" w:hAnsi="StobiSerif Regular"/>
          <w:sz w:val="22"/>
          <w:szCs w:val="22"/>
        </w:rPr>
        <w:t xml:space="preserve"> пред подготовка на програмскиот документ од ИПА III помошта за програмската 2022 година „ЕУ за подобро здравје и социјална политика и родова рамноправност” се објавени на следниот линк на веб-страната на СЕП/НИПАК:</w:t>
      </w:r>
    </w:p>
    <w:p w:rsidR="00B63337" w:rsidRPr="00B63337" w:rsidRDefault="00EE132A" w:rsidP="00B63337">
      <w:pPr>
        <w:suppressAutoHyphens w:val="0"/>
        <w:spacing w:before="120" w:after="120"/>
        <w:rPr>
          <w:rFonts w:ascii="StobiSerif Regular" w:hAnsi="StobiSerif Regular"/>
          <w:sz w:val="22"/>
          <w:szCs w:val="22"/>
        </w:rPr>
      </w:pPr>
      <w:hyperlink r:id="rId17" w:history="1">
        <w:r w:rsidR="00B63337" w:rsidRPr="00B63337">
          <w:rPr>
            <w:rStyle w:val="Hyperlink"/>
            <w:rFonts w:ascii="StobiSerif Regular" w:hAnsi="StobiSerif Regular"/>
            <w:sz w:val="22"/>
            <w:szCs w:val="22"/>
          </w:rPr>
          <w:t>https://www.sep.gov.mk/data/file/Dokumenti/Akciski%20fisea/2022.zip</w:t>
        </w:r>
      </w:hyperlink>
      <w:r w:rsidR="00B63337" w:rsidRPr="00B63337">
        <w:rPr>
          <w:rFonts w:ascii="StobiSerif Regular" w:hAnsi="StobiSerif Regular"/>
          <w:sz w:val="22"/>
          <w:szCs w:val="22"/>
        </w:rPr>
        <w:t xml:space="preserve"> </w:t>
      </w:r>
    </w:p>
    <w:p w:rsidR="00B63337" w:rsidRPr="00B63337" w:rsidRDefault="00B63337" w:rsidP="00B63337">
      <w:pPr>
        <w:suppressAutoHyphens w:val="0"/>
        <w:spacing w:before="120" w:after="120"/>
        <w:rPr>
          <w:rFonts w:ascii="StobiSerif Regular" w:hAnsi="StobiSerif Regular"/>
          <w:b/>
          <w:sz w:val="22"/>
          <w:szCs w:val="22"/>
          <w:lang w:val="ru-RU"/>
        </w:rPr>
      </w:pPr>
      <w:r w:rsidRPr="00B63337">
        <w:rPr>
          <w:rFonts w:ascii="StobiSerif Regular" w:hAnsi="StobiSerif Regular"/>
          <w:b/>
          <w:sz w:val="22"/>
          <w:szCs w:val="22"/>
        </w:rPr>
        <w:t>Доставете ни копија (или линк каде се објавени) од последниот ажуриран Акциски документ поврзан со работата на Секторската работна група за образование, социјална политика и вработување.</w:t>
      </w:r>
    </w:p>
    <w:p w:rsidR="00B63337" w:rsidRPr="00B63337" w:rsidRDefault="00B63337" w:rsidP="00B63337">
      <w:pPr>
        <w:suppressAutoHyphens w:val="0"/>
        <w:spacing w:before="120" w:after="120"/>
        <w:rPr>
          <w:rFonts w:ascii="StobiSerif Regular" w:hAnsi="StobiSerif Regular"/>
          <w:sz w:val="22"/>
          <w:szCs w:val="22"/>
        </w:rPr>
      </w:pPr>
      <w:r w:rsidRPr="00B63337">
        <w:rPr>
          <w:rFonts w:ascii="StobiSerif Regular" w:hAnsi="StobiSerif Regular"/>
          <w:sz w:val="22"/>
          <w:szCs w:val="22"/>
        </w:rPr>
        <w:t xml:space="preserve">Оперативната структура за ИПА во министерството, со претходна консултација со членовите на Секторската работна група „Образование, вработување и социјална политика“, го изработи Акцискиот документ за програмската 2022 година „ЕУ за подобро здравје и социјална политика и родова рамноправност” во текот на 2021 година. Планираните акции/ проекти од нацрт Акцискиот документ беа презентирани </w:t>
      </w:r>
      <w:r w:rsidRPr="00B63337">
        <w:rPr>
          <w:rFonts w:ascii="StobiSerif Regular" w:hAnsi="StobiSerif Regular"/>
          <w:sz w:val="22"/>
          <w:szCs w:val="22"/>
        </w:rPr>
        <w:lastRenderedPageBreak/>
        <w:t>на Деветтата пленарна седница на Секторската работна група за образование, вработување и социјална политика, одржана на 30.6.2021 година. Планираните акции/ проекти се насочени во областите безбедност и здравје при работа, поддршка на напорите за справување со родово-</w:t>
      </w:r>
      <w:proofErr w:type="spellStart"/>
      <w:r w:rsidRPr="00B63337">
        <w:rPr>
          <w:rFonts w:ascii="StobiSerif Regular" w:hAnsi="StobiSerif Regular"/>
          <w:sz w:val="22"/>
          <w:szCs w:val="22"/>
        </w:rPr>
        <w:t>базираното</w:t>
      </w:r>
      <w:proofErr w:type="spellEnd"/>
      <w:r w:rsidRPr="00B63337">
        <w:rPr>
          <w:rFonts w:ascii="StobiSerif Regular" w:hAnsi="StobiSerif Regular"/>
          <w:sz w:val="22"/>
          <w:szCs w:val="22"/>
        </w:rPr>
        <w:t xml:space="preserve"> и семејното насилство и подобрување на квалитетот на социјалните услуги преку поддршка на системот за мониторинг и евалуација, како и унапредување на системот за лиценцирање. </w:t>
      </w:r>
    </w:p>
    <w:p w:rsidR="00B63337" w:rsidRPr="00B63337" w:rsidRDefault="00B63337" w:rsidP="00B63337">
      <w:pPr>
        <w:suppressAutoHyphens w:val="0"/>
        <w:spacing w:before="120" w:after="120"/>
        <w:rPr>
          <w:rFonts w:ascii="StobiSerif Regular" w:hAnsi="StobiSerif Regular"/>
          <w:sz w:val="22"/>
          <w:szCs w:val="22"/>
        </w:rPr>
      </w:pPr>
      <w:r w:rsidRPr="00B63337">
        <w:rPr>
          <w:rFonts w:ascii="StobiSerif Regular" w:hAnsi="StobiSerif Regular"/>
          <w:sz w:val="22"/>
          <w:szCs w:val="22"/>
        </w:rPr>
        <w:t xml:space="preserve">Прилог: </w:t>
      </w:r>
      <w:r w:rsidRPr="00B63337">
        <w:rPr>
          <w:rFonts w:ascii="StobiSerif Regular" w:hAnsi="StobiSerif Regular"/>
          <w:sz w:val="22"/>
          <w:szCs w:val="22"/>
        </w:rPr>
        <w:tab/>
      </w:r>
    </w:p>
    <w:p w:rsidR="00B63337" w:rsidRPr="00B63337" w:rsidRDefault="00B63337" w:rsidP="00B63337">
      <w:pPr>
        <w:suppressAutoHyphens w:val="0"/>
        <w:spacing w:before="120" w:after="120"/>
        <w:rPr>
          <w:rFonts w:ascii="StobiSerif Regular" w:hAnsi="StobiSerif Regular"/>
          <w:sz w:val="22"/>
          <w:szCs w:val="22"/>
        </w:rPr>
      </w:pPr>
      <w:r w:rsidRPr="00B63337">
        <w:rPr>
          <w:rFonts w:ascii="StobiSerif Regular" w:hAnsi="StobiSerif Regular"/>
          <w:sz w:val="22"/>
          <w:szCs w:val="22"/>
        </w:rPr>
        <w:t>Нацрт верзија на програмскиот документ од ИПА III помошта за програмската 2022 година „ЕУ за подобро здравје и социјална политика и родова рамноправност”, кој е доставен од страна на СЕП/НИПАК до службите на ЕК. Овој програмски документ е во фаза на оценка на зрелоста на предложените акции од страна на ЕК.</w:t>
      </w:r>
    </w:p>
    <w:p w:rsidR="00B63337" w:rsidRPr="00B63337" w:rsidRDefault="00B63337" w:rsidP="00B63337">
      <w:pPr>
        <w:suppressAutoHyphens w:val="0"/>
        <w:spacing w:before="120" w:after="120"/>
        <w:rPr>
          <w:rFonts w:ascii="StobiSerif Regular" w:hAnsi="StobiSerif Regular"/>
          <w:sz w:val="22"/>
          <w:szCs w:val="22"/>
          <w:lang w:val="ru-RU"/>
        </w:rPr>
      </w:pPr>
    </w:p>
    <w:p w:rsidR="00B63337" w:rsidRPr="00B63337" w:rsidRDefault="00B63337" w:rsidP="00B63337">
      <w:pPr>
        <w:suppressAutoHyphens w:val="0"/>
        <w:spacing w:before="120" w:after="120"/>
        <w:rPr>
          <w:rFonts w:ascii="StobiSerif Regular" w:hAnsi="StobiSerif Regular"/>
          <w:b/>
          <w:sz w:val="22"/>
          <w:szCs w:val="22"/>
        </w:rPr>
      </w:pPr>
      <w:r w:rsidRPr="00B63337">
        <w:rPr>
          <w:rFonts w:ascii="StobiSerif Regular" w:hAnsi="StobiSerif Regular"/>
          <w:b/>
          <w:sz w:val="22"/>
          <w:szCs w:val="22"/>
        </w:rPr>
        <w:t>Дали во рамки на Министерството за труд и социјална политика во текот на 2021 година биле организирани обуки за родово одговорно/родово сензитивно работење? Доколку се организирани, доставете ни информации за тоа кој ги организирал овие обуки, дневен ред, материјалите за обуките, како и информација дали на обуките присуствувале некои од вработените во министерството - членови на секторската работна  група образование, социјална политика и вработување.</w:t>
      </w:r>
    </w:p>
    <w:p w:rsidR="00B63337" w:rsidRDefault="00B63337" w:rsidP="00B63337">
      <w:pPr>
        <w:pStyle w:val="ListParagraph"/>
        <w:suppressAutoHyphens w:val="0"/>
        <w:spacing w:before="120" w:after="120"/>
        <w:ind w:left="0"/>
        <w:rPr>
          <w:rFonts w:ascii="StobiSerif Regular" w:hAnsi="StobiSerif Regular"/>
          <w:sz w:val="22"/>
          <w:szCs w:val="22"/>
        </w:rPr>
      </w:pPr>
    </w:p>
    <w:p w:rsidR="00B63337" w:rsidRPr="00B63337" w:rsidRDefault="00B63337" w:rsidP="00B63337">
      <w:pPr>
        <w:pStyle w:val="ListParagraph"/>
        <w:suppressAutoHyphens w:val="0"/>
        <w:spacing w:before="120" w:after="120"/>
        <w:ind w:left="0"/>
        <w:rPr>
          <w:rFonts w:ascii="StobiSerif Regular" w:hAnsi="StobiSerif Regular"/>
          <w:sz w:val="22"/>
          <w:szCs w:val="22"/>
          <w:u w:val="single"/>
        </w:rPr>
      </w:pPr>
      <w:r w:rsidRPr="00B63337">
        <w:rPr>
          <w:rFonts w:ascii="StobiSerif Regular" w:hAnsi="StobiSerif Regular"/>
          <w:sz w:val="22"/>
          <w:szCs w:val="22"/>
        </w:rPr>
        <w:t xml:space="preserve">Во рамките на </w:t>
      </w:r>
      <w:proofErr w:type="spellStart"/>
      <w:r w:rsidRPr="00B63337">
        <w:rPr>
          <w:rFonts w:ascii="StobiSerif Regular" w:hAnsi="StobiSerif Regular"/>
          <w:sz w:val="22"/>
          <w:szCs w:val="22"/>
        </w:rPr>
        <w:t>проектот„Унапредување</w:t>
      </w:r>
      <w:proofErr w:type="spellEnd"/>
      <w:r w:rsidRPr="00B63337">
        <w:rPr>
          <w:rFonts w:ascii="StobiSerif Regular" w:hAnsi="StobiSerif Regular"/>
          <w:sz w:val="22"/>
          <w:szCs w:val="22"/>
        </w:rPr>
        <w:t xml:space="preserve"> на институционализацијата на РОБ преку систематска интеграција на родовата перспектива во стратешкото планирање и програмирање на владините институции во Северна Македонија“ спроведуван од МТСП со поддршка од UN </w:t>
      </w:r>
      <w:proofErr w:type="spellStart"/>
      <w:r w:rsidRPr="00B63337">
        <w:rPr>
          <w:rFonts w:ascii="StobiSerif Regular" w:hAnsi="StobiSerif Regular"/>
          <w:sz w:val="22"/>
          <w:szCs w:val="22"/>
        </w:rPr>
        <w:t>Women</w:t>
      </w:r>
      <w:proofErr w:type="spellEnd"/>
      <w:r w:rsidRPr="00B63337">
        <w:rPr>
          <w:rFonts w:ascii="StobiSerif Regular" w:hAnsi="StobiSerif Regular"/>
          <w:sz w:val="22"/>
          <w:szCs w:val="22"/>
        </w:rPr>
        <w:t xml:space="preserve"> – Телото на Обединетите нации за родова еднаквост и зајакнување на жените се </w:t>
      </w:r>
      <w:r w:rsidRPr="00B63337">
        <w:rPr>
          <w:rFonts w:ascii="StobiSerif Regular" w:hAnsi="StobiSerif Regular"/>
          <w:b/>
          <w:sz w:val="22"/>
          <w:szCs w:val="22"/>
        </w:rPr>
        <w:t xml:space="preserve"> </w:t>
      </w:r>
      <w:r w:rsidRPr="00B63337">
        <w:rPr>
          <w:rFonts w:ascii="StobiSerif Regular" w:hAnsi="StobiSerif Regular"/>
          <w:sz w:val="22"/>
          <w:szCs w:val="22"/>
        </w:rPr>
        <w:t>реализирани следните работилници: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2203"/>
        <w:gridCol w:w="2216"/>
        <w:gridCol w:w="2562"/>
      </w:tblGrid>
      <w:tr w:rsidR="00B63337" w:rsidRPr="00B63337" w:rsidTr="0009274E">
        <w:tc>
          <w:tcPr>
            <w:tcW w:w="2261" w:type="dxa"/>
            <w:shd w:val="clear" w:color="auto" w:fill="auto"/>
          </w:tcPr>
          <w:p w:rsidR="00B63337" w:rsidRPr="00B63337" w:rsidRDefault="00B63337" w:rsidP="0009274E">
            <w:pPr>
              <w:rPr>
                <w:rFonts w:ascii="StobiSerif Regular" w:hAnsi="StobiSerif Regular"/>
                <w:b/>
                <w:sz w:val="18"/>
                <w:szCs w:val="18"/>
              </w:rPr>
            </w:pPr>
            <w:r w:rsidRPr="00B63337">
              <w:rPr>
                <w:rFonts w:ascii="StobiSerif Regular" w:hAnsi="StobiSerif Regular"/>
                <w:b/>
                <w:sz w:val="18"/>
                <w:szCs w:val="18"/>
              </w:rPr>
              <w:t xml:space="preserve">Обука назив </w:t>
            </w:r>
          </w:p>
        </w:tc>
        <w:tc>
          <w:tcPr>
            <w:tcW w:w="2203" w:type="dxa"/>
            <w:shd w:val="clear" w:color="auto" w:fill="auto"/>
          </w:tcPr>
          <w:p w:rsidR="00B63337" w:rsidRPr="00B63337" w:rsidRDefault="00B63337" w:rsidP="0009274E">
            <w:pPr>
              <w:rPr>
                <w:rFonts w:ascii="StobiSerif Regular" w:hAnsi="StobiSerif Regular"/>
                <w:b/>
                <w:sz w:val="18"/>
                <w:szCs w:val="18"/>
              </w:rPr>
            </w:pPr>
            <w:r w:rsidRPr="00B63337">
              <w:rPr>
                <w:rFonts w:ascii="StobiSerif Regular" w:hAnsi="StobiSerif Regular"/>
                <w:b/>
                <w:sz w:val="18"/>
                <w:szCs w:val="18"/>
              </w:rPr>
              <w:t xml:space="preserve">Учесници </w:t>
            </w:r>
          </w:p>
        </w:tc>
        <w:tc>
          <w:tcPr>
            <w:tcW w:w="2216" w:type="dxa"/>
            <w:shd w:val="clear" w:color="auto" w:fill="auto"/>
          </w:tcPr>
          <w:p w:rsidR="00B63337" w:rsidRPr="00B63337" w:rsidRDefault="00B63337" w:rsidP="0009274E">
            <w:pPr>
              <w:rPr>
                <w:rFonts w:ascii="StobiSerif Regular" w:hAnsi="StobiSerif Regular"/>
                <w:b/>
                <w:sz w:val="18"/>
                <w:szCs w:val="18"/>
              </w:rPr>
            </w:pPr>
            <w:r w:rsidRPr="00B63337">
              <w:rPr>
                <w:rFonts w:ascii="StobiSerif Regular" w:hAnsi="StobiSerif Regular"/>
                <w:b/>
                <w:sz w:val="18"/>
                <w:szCs w:val="18"/>
              </w:rPr>
              <w:t xml:space="preserve">Дата </w:t>
            </w:r>
          </w:p>
        </w:tc>
        <w:tc>
          <w:tcPr>
            <w:tcW w:w="2562" w:type="dxa"/>
            <w:shd w:val="clear" w:color="auto" w:fill="auto"/>
          </w:tcPr>
          <w:p w:rsidR="00B63337" w:rsidRPr="00B63337" w:rsidRDefault="00B63337" w:rsidP="0009274E">
            <w:pPr>
              <w:rPr>
                <w:rFonts w:ascii="StobiSerif Regular" w:hAnsi="StobiSerif Regular"/>
                <w:b/>
                <w:sz w:val="18"/>
                <w:szCs w:val="18"/>
              </w:rPr>
            </w:pPr>
            <w:r w:rsidRPr="00B63337">
              <w:rPr>
                <w:rFonts w:ascii="StobiSerif Regular" w:hAnsi="StobiSerif Regular"/>
                <w:b/>
                <w:sz w:val="18"/>
                <w:szCs w:val="18"/>
              </w:rPr>
              <w:t xml:space="preserve">Таргет група </w:t>
            </w:r>
          </w:p>
        </w:tc>
      </w:tr>
      <w:tr w:rsidR="00B63337" w:rsidRPr="00B63337" w:rsidTr="0009274E">
        <w:tc>
          <w:tcPr>
            <w:tcW w:w="2261" w:type="dxa"/>
            <w:shd w:val="clear" w:color="auto" w:fill="auto"/>
          </w:tcPr>
          <w:p w:rsidR="00B63337" w:rsidRPr="00B63337" w:rsidRDefault="00B63337" w:rsidP="0009274E">
            <w:pPr>
              <w:jc w:val="center"/>
              <w:rPr>
                <w:rFonts w:ascii="StobiSerif Regular" w:hAnsi="StobiSerif Regular"/>
                <w:sz w:val="18"/>
                <w:szCs w:val="18"/>
              </w:rPr>
            </w:pPr>
            <w:r w:rsidRPr="00B63337">
              <w:rPr>
                <w:rFonts w:ascii="StobiSerif Regular" w:hAnsi="StobiSerif Regular"/>
                <w:sz w:val="18"/>
                <w:szCs w:val="18"/>
              </w:rPr>
              <w:t>за МТСП за Сектор за еднакви можности тимска работа и лидерство за родова еднаквост</w:t>
            </w:r>
          </w:p>
        </w:tc>
        <w:tc>
          <w:tcPr>
            <w:tcW w:w="2203" w:type="dxa"/>
            <w:shd w:val="clear" w:color="auto" w:fill="auto"/>
          </w:tcPr>
          <w:p w:rsidR="00B63337" w:rsidRPr="00B63337" w:rsidRDefault="00B63337" w:rsidP="0009274E">
            <w:pPr>
              <w:jc w:val="center"/>
              <w:rPr>
                <w:rFonts w:ascii="StobiSerif Regular" w:hAnsi="StobiSerif Regular"/>
                <w:sz w:val="18"/>
                <w:szCs w:val="18"/>
              </w:rPr>
            </w:pPr>
            <w:r w:rsidRPr="00B63337">
              <w:rPr>
                <w:rFonts w:ascii="StobiSerif Regular" w:hAnsi="StobiSerif Regular"/>
                <w:sz w:val="18"/>
                <w:szCs w:val="18"/>
              </w:rPr>
              <w:t>11</w:t>
            </w:r>
          </w:p>
        </w:tc>
        <w:tc>
          <w:tcPr>
            <w:tcW w:w="2216" w:type="dxa"/>
            <w:shd w:val="clear" w:color="auto" w:fill="auto"/>
          </w:tcPr>
          <w:p w:rsidR="00B63337" w:rsidRPr="00B63337" w:rsidRDefault="00B63337" w:rsidP="0009274E">
            <w:pPr>
              <w:jc w:val="center"/>
              <w:rPr>
                <w:rFonts w:ascii="StobiSerif Regular" w:hAnsi="StobiSerif Regular"/>
                <w:sz w:val="18"/>
                <w:szCs w:val="18"/>
              </w:rPr>
            </w:pPr>
            <w:r w:rsidRPr="00B63337">
              <w:rPr>
                <w:rFonts w:ascii="StobiSerif Regular" w:hAnsi="StobiSerif Regular"/>
                <w:sz w:val="18"/>
                <w:szCs w:val="18"/>
              </w:rPr>
              <w:t xml:space="preserve">29.06.2021 </w:t>
            </w:r>
            <w:proofErr w:type="spellStart"/>
            <w:r w:rsidRPr="00B63337">
              <w:rPr>
                <w:rFonts w:ascii="StobiSerif Regular" w:hAnsi="StobiSerif Regular"/>
                <w:sz w:val="18"/>
                <w:szCs w:val="18"/>
              </w:rPr>
              <w:t>Рагуза</w:t>
            </w:r>
            <w:proofErr w:type="spellEnd"/>
            <w:r w:rsidRPr="00B63337">
              <w:rPr>
                <w:rFonts w:ascii="StobiSerif Regular" w:hAnsi="StobiSerif Regular"/>
                <w:sz w:val="18"/>
                <w:szCs w:val="18"/>
              </w:rPr>
              <w:t>, Скопје</w:t>
            </w:r>
          </w:p>
        </w:tc>
        <w:tc>
          <w:tcPr>
            <w:tcW w:w="2562" w:type="dxa"/>
            <w:shd w:val="clear" w:color="auto" w:fill="auto"/>
          </w:tcPr>
          <w:p w:rsidR="00B63337" w:rsidRPr="00B63337" w:rsidRDefault="00B63337" w:rsidP="0009274E">
            <w:pPr>
              <w:jc w:val="center"/>
              <w:rPr>
                <w:rFonts w:ascii="StobiSerif Regular" w:hAnsi="StobiSerif Regular"/>
                <w:sz w:val="18"/>
                <w:szCs w:val="18"/>
              </w:rPr>
            </w:pPr>
            <w:r w:rsidRPr="00B63337">
              <w:rPr>
                <w:rFonts w:ascii="StobiSerif Regular" w:hAnsi="StobiSerif Regular"/>
                <w:sz w:val="18"/>
                <w:szCs w:val="18"/>
              </w:rPr>
              <w:t xml:space="preserve">административни службеници во МТСП и СЕМ </w:t>
            </w:r>
          </w:p>
        </w:tc>
      </w:tr>
      <w:tr w:rsidR="00B63337" w:rsidRPr="00B63337" w:rsidTr="0009274E">
        <w:tc>
          <w:tcPr>
            <w:tcW w:w="2261" w:type="dxa"/>
            <w:shd w:val="clear" w:color="auto" w:fill="auto"/>
          </w:tcPr>
          <w:p w:rsidR="00B63337" w:rsidRPr="00B63337" w:rsidRDefault="00B63337" w:rsidP="0009274E">
            <w:pPr>
              <w:jc w:val="center"/>
              <w:rPr>
                <w:rFonts w:ascii="StobiSerif Regular" w:hAnsi="StobiSerif Regular"/>
                <w:sz w:val="18"/>
                <w:szCs w:val="18"/>
              </w:rPr>
            </w:pPr>
            <w:r w:rsidRPr="00B63337">
              <w:rPr>
                <w:rFonts w:ascii="StobiSerif Regular" w:hAnsi="StobiSerif Regular"/>
                <w:sz w:val="18"/>
                <w:szCs w:val="18"/>
              </w:rPr>
              <w:t>Одржливите цели за развој на ОН (</w:t>
            </w:r>
            <w:proofErr w:type="spellStart"/>
            <w:r w:rsidRPr="00B63337">
              <w:rPr>
                <w:rFonts w:ascii="StobiSerif Regular" w:hAnsi="StobiSerif Regular"/>
                <w:sz w:val="18"/>
                <w:szCs w:val="18"/>
              </w:rPr>
              <w:t>SDGs</w:t>
            </w:r>
            <w:proofErr w:type="spellEnd"/>
            <w:r w:rsidRPr="00B63337">
              <w:rPr>
                <w:rFonts w:ascii="StobiSerif Regular" w:hAnsi="StobiSerif Regular"/>
                <w:sz w:val="18"/>
                <w:szCs w:val="18"/>
              </w:rPr>
              <w:t>) и нивното рефлектирање во секторските политики</w:t>
            </w:r>
          </w:p>
        </w:tc>
        <w:tc>
          <w:tcPr>
            <w:tcW w:w="2203" w:type="dxa"/>
            <w:shd w:val="clear" w:color="auto" w:fill="auto"/>
          </w:tcPr>
          <w:p w:rsidR="00B63337" w:rsidRPr="00B63337" w:rsidRDefault="00B63337" w:rsidP="0009274E">
            <w:pPr>
              <w:jc w:val="center"/>
              <w:rPr>
                <w:rFonts w:ascii="StobiSerif Regular" w:hAnsi="StobiSerif Regular"/>
                <w:sz w:val="18"/>
                <w:szCs w:val="18"/>
              </w:rPr>
            </w:pPr>
            <w:r w:rsidRPr="00B63337">
              <w:rPr>
                <w:rFonts w:ascii="StobiSerif Regular" w:hAnsi="StobiSerif Regular"/>
                <w:sz w:val="18"/>
                <w:szCs w:val="18"/>
              </w:rPr>
              <w:t>13</w:t>
            </w:r>
          </w:p>
        </w:tc>
        <w:tc>
          <w:tcPr>
            <w:tcW w:w="2216" w:type="dxa"/>
            <w:shd w:val="clear" w:color="auto" w:fill="auto"/>
          </w:tcPr>
          <w:p w:rsidR="00B63337" w:rsidRPr="00B63337" w:rsidRDefault="00B63337" w:rsidP="0009274E">
            <w:pPr>
              <w:jc w:val="center"/>
              <w:rPr>
                <w:rFonts w:ascii="StobiSerif Regular" w:hAnsi="StobiSerif Regular"/>
                <w:sz w:val="18"/>
                <w:szCs w:val="18"/>
              </w:rPr>
            </w:pPr>
            <w:r w:rsidRPr="00B63337">
              <w:rPr>
                <w:rFonts w:ascii="StobiSerif Regular" w:hAnsi="StobiSerif Regular"/>
                <w:sz w:val="18"/>
                <w:szCs w:val="18"/>
              </w:rPr>
              <w:t>29.11.2021</w:t>
            </w:r>
          </w:p>
          <w:p w:rsidR="00B63337" w:rsidRPr="00B63337" w:rsidRDefault="00B63337" w:rsidP="0009274E">
            <w:pPr>
              <w:jc w:val="center"/>
              <w:rPr>
                <w:rFonts w:ascii="StobiSerif Regular" w:hAnsi="StobiSerif Regular"/>
                <w:sz w:val="18"/>
                <w:szCs w:val="18"/>
              </w:rPr>
            </w:pPr>
            <w:r w:rsidRPr="00B63337">
              <w:rPr>
                <w:rFonts w:ascii="StobiSerif Regular" w:hAnsi="StobiSerif Regular"/>
                <w:sz w:val="18"/>
                <w:szCs w:val="18"/>
              </w:rPr>
              <w:t>Клуб на пратеници, Скопје</w:t>
            </w:r>
          </w:p>
        </w:tc>
        <w:tc>
          <w:tcPr>
            <w:tcW w:w="2562" w:type="dxa"/>
            <w:shd w:val="clear" w:color="auto" w:fill="auto"/>
          </w:tcPr>
          <w:p w:rsidR="00B63337" w:rsidRPr="00B63337" w:rsidRDefault="00B63337" w:rsidP="0009274E">
            <w:pPr>
              <w:jc w:val="center"/>
              <w:rPr>
                <w:rFonts w:ascii="StobiSerif Regular" w:hAnsi="StobiSerif Regular"/>
                <w:sz w:val="18"/>
                <w:szCs w:val="18"/>
              </w:rPr>
            </w:pPr>
            <w:r w:rsidRPr="00B63337">
              <w:rPr>
                <w:rFonts w:ascii="StobiSerif Regular" w:hAnsi="StobiSerif Regular"/>
                <w:sz w:val="18"/>
                <w:szCs w:val="18"/>
              </w:rPr>
              <w:t>координаторите/</w:t>
            </w:r>
            <w:proofErr w:type="spellStart"/>
            <w:r w:rsidRPr="00B63337">
              <w:rPr>
                <w:rFonts w:ascii="StobiSerif Regular" w:hAnsi="StobiSerif Regular"/>
                <w:sz w:val="18"/>
                <w:szCs w:val="18"/>
              </w:rPr>
              <w:t>ките</w:t>
            </w:r>
            <w:proofErr w:type="spellEnd"/>
            <w:r w:rsidRPr="00B63337">
              <w:rPr>
                <w:rFonts w:ascii="StobiSerif Regular" w:hAnsi="StobiSerif Regular"/>
                <w:sz w:val="18"/>
                <w:szCs w:val="18"/>
              </w:rPr>
              <w:t xml:space="preserve"> за еднакви можности за примена на Методологијата за родово одговорно буџетирање</w:t>
            </w:r>
          </w:p>
        </w:tc>
      </w:tr>
      <w:tr w:rsidR="00B63337" w:rsidRPr="00B63337" w:rsidTr="0009274E">
        <w:tc>
          <w:tcPr>
            <w:tcW w:w="2261" w:type="dxa"/>
            <w:shd w:val="clear" w:color="auto" w:fill="auto"/>
          </w:tcPr>
          <w:p w:rsidR="00B63337" w:rsidRPr="00B63337" w:rsidRDefault="00B63337" w:rsidP="0009274E">
            <w:pPr>
              <w:jc w:val="center"/>
              <w:rPr>
                <w:rFonts w:ascii="StobiSerif Regular" w:hAnsi="StobiSerif Regular"/>
                <w:sz w:val="18"/>
                <w:szCs w:val="18"/>
              </w:rPr>
            </w:pPr>
            <w:r w:rsidRPr="00B63337">
              <w:rPr>
                <w:rFonts w:ascii="StobiSerif Regular" w:hAnsi="StobiSerif Regular"/>
                <w:sz w:val="18"/>
                <w:szCs w:val="18"/>
              </w:rPr>
              <w:t xml:space="preserve">Управување врз основа на резултати, (Мониторинг, прибирање на податоци и известување по индикатори за </w:t>
            </w:r>
            <w:r w:rsidRPr="00B63337">
              <w:rPr>
                <w:rFonts w:ascii="StobiSerif Regular" w:hAnsi="StobiSerif Regular"/>
                <w:sz w:val="18"/>
                <w:szCs w:val="18"/>
              </w:rPr>
              <w:lastRenderedPageBreak/>
              <w:t>успешност на родово одговорни политики)</w:t>
            </w:r>
          </w:p>
        </w:tc>
        <w:tc>
          <w:tcPr>
            <w:tcW w:w="2203" w:type="dxa"/>
            <w:shd w:val="clear" w:color="auto" w:fill="auto"/>
          </w:tcPr>
          <w:p w:rsidR="00B63337" w:rsidRPr="00B63337" w:rsidRDefault="00B63337" w:rsidP="0009274E">
            <w:pPr>
              <w:jc w:val="center"/>
              <w:rPr>
                <w:rFonts w:ascii="StobiSerif Regular" w:hAnsi="StobiSerif Regular"/>
                <w:sz w:val="18"/>
                <w:szCs w:val="18"/>
              </w:rPr>
            </w:pPr>
            <w:r w:rsidRPr="00B63337">
              <w:rPr>
                <w:rFonts w:ascii="StobiSerif Regular" w:hAnsi="StobiSerif Regular"/>
                <w:sz w:val="18"/>
                <w:szCs w:val="18"/>
              </w:rPr>
              <w:lastRenderedPageBreak/>
              <w:t>18</w:t>
            </w:r>
          </w:p>
        </w:tc>
        <w:tc>
          <w:tcPr>
            <w:tcW w:w="2216" w:type="dxa"/>
            <w:shd w:val="clear" w:color="auto" w:fill="auto"/>
          </w:tcPr>
          <w:p w:rsidR="00B63337" w:rsidRPr="00B63337" w:rsidRDefault="00B63337" w:rsidP="0009274E">
            <w:pPr>
              <w:jc w:val="center"/>
              <w:rPr>
                <w:rFonts w:ascii="StobiSerif Regular" w:hAnsi="StobiSerif Regular"/>
                <w:sz w:val="18"/>
                <w:szCs w:val="18"/>
              </w:rPr>
            </w:pPr>
            <w:r w:rsidRPr="00B63337">
              <w:rPr>
                <w:rFonts w:ascii="StobiSerif Regular" w:hAnsi="StobiSerif Regular"/>
                <w:sz w:val="18"/>
                <w:szCs w:val="18"/>
              </w:rPr>
              <w:t>13-15 декември 2021 година  хотел Белведере Охрид</w:t>
            </w:r>
          </w:p>
        </w:tc>
        <w:tc>
          <w:tcPr>
            <w:tcW w:w="2562" w:type="dxa"/>
            <w:shd w:val="clear" w:color="auto" w:fill="auto"/>
          </w:tcPr>
          <w:p w:rsidR="00B63337" w:rsidRPr="00B63337" w:rsidRDefault="00B63337" w:rsidP="0009274E">
            <w:pPr>
              <w:jc w:val="center"/>
              <w:rPr>
                <w:rFonts w:ascii="StobiSerif Regular" w:hAnsi="StobiSerif Regular"/>
                <w:sz w:val="18"/>
                <w:szCs w:val="18"/>
              </w:rPr>
            </w:pPr>
            <w:r w:rsidRPr="00B63337">
              <w:rPr>
                <w:rFonts w:ascii="StobiSerif Regular" w:hAnsi="StobiSerif Regular"/>
                <w:sz w:val="18"/>
                <w:szCs w:val="18"/>
              </w:rPr>
              <w:t>координаторите/</w:t>
            </w:r>
            <w:proofErr w:type="spellStart"/>
            <w:r w:rsidRPr="00B63337">
              <w:rPr>
                <w:rFonts w:ascii="StobiSerif Regular" w:hAnsi="StobiSerif Regular"/>
                <w:sz w:val="18"/>
                <w:szCs w:val="18"/>
              </w:rPr>
              <w:t>ките</w:t>
            </w:r>
            <w:proofErr w:type="spellEnd"/>
            <w:r w:rsidRPr="00B63337">
              <w:rPr>
                <w:rFonts w:ascii="StobiSerif Regular" w:hAnsi="StobiSerif Regular"/>
                <w:sz w:val="18"/>
                <w:szCs w:val="18"/>
              </w:rPr>
              <w:t xml:space="preserve"> за еднакви можности за управување кон резултати</w:t>
            </w:r>
          </w:p>
        </w:tc>
      </w:tr>
      <w:tr w:rsidR="00B63337" w:rsidRPr="00B63337" w:rsidTr="0009274E">
        <w:tc>
          <w:tcPr>
            <w:tcW w:w="2261" w:type="dxa"/>
            <w:shd w:val="clear" w:color="auto" w:fill="auto"/>
          </w:tcPr>
          <w:p w:rsidR="00B63337" w:rsidRPr="00B63337" w:rsidRDefault="00B63337" w:rsidP="0009274E">
            <w:pPr>
              <w:jc w:val="center"/>
              <w:rPr>
                <w:rFonts w:ascii="StobiSerif Regular" w:hAnsi="StobiSerif Regular"/>
                <w:sz w:val="18"/>
                <w:szCs w:val="18"/>
              </w:rPr>
            </w:pPr>
            <w:r w:rsidRPr="00B63337">
              <w:rPr>
                <w:rFonts w:ascii="StobiSerif Regular" w:hAnsi="StobiSerif Regular"/>
                <w:sz w:val="18"/>
                <w:szCs w:val="18"/>
              </w:rPr>
              <w:t>МТСП родовите аспекти во проценка на влијанието на регулативата</w:t>
            </w:r>
          </w:p>
        </w:tc>
        <w:tc>
          <w:tcPr>
            <w:tcW w:w="2203" w:type="dxa"/>
            <w:shd w:val="clear" w:color="auto" w:fill="auto"/>
          </w:tcPr>
          <w:p w:rsidR="00B63337" w:rsidRPr="00B63337" w:rsidRDefault="00B63337" w:rsidP="0009274E">
            <w:pPr>
              <w:jc w:val="center"/>
              <w:rPr>
                <w:rFonts w:ascii="StobiSerif Regular" w:hAnsi="StobiSerif Regular"/>
                <w:sz w:val="18"/>
                <w:szCs w:val="18"/>
              </w:rPr>
            </w:pPr>
            <w:r w:rsidRPr="00B63337">
              <w:rPr>
                <w:rFonts w:ascii="StobiSerif Regular" w:hAnsi="StobiSerif Regular"/>
                <w:sz w:val="18"/>
                <w:szCs w:val="18"/>
              </w:rPr>
              <w:t>20</w:t>
            </w:r>
          </w:p>
        </w:tc>
        <w:tc>
          <w:tcPr>
            <w:tcW w:w="2216" w:type="dxa"/>
            <w:shd w:val="clear" w:color="auto" w:fill="auto"/>
          </w:tcPr>
          <w:p w:rsidR="00B63337" w:rsidRPr="00B63337" w:rsidRDefault="00B63337" w:rsidP="0009274E">
            <w:pPr>
              <w:jc w:val="center"/>
              <w:rPr>
                <w:rFonts w:ascii="StobiSerif Regular" w:hAnsi="StobiSerif Regular"/>
                <w:sz w:val="18"/>
                <w:szCs w:val="18"/>
              </w:rPr>
            </w:pPr>
            <w:r w:rsidRPr="00B63337">
              <w:rPr>
                <w:rFonts w:ascii="StobiSerif Regular" w:hAnsi="StobiSerif Regular"/>
                <w:sz w:val="18"/>
                <w:szCs w:val="18"/>
              </w:rPr>
              <w:t>13-15 декември 2021 година,  хотел Белведере Охрид</w:t>
            </w:r>
          </w:p>
        </w:tc>
        <w:tc>
          <w:tcPr>
            <w:tcW w:w="2562" w:type="dxa"/>
            <w:shd w:val="clear" w:color="auto" w:fill="auto"/>
          </w:tcPr>
          <w:p w:rsidR="00B63337" w:rsidRPr="00B63337" w:rsidRDefault="00B63337" w:rsidP="0009274E">
            <w:pPr>
              <w:jc w:val="center"/>
              <w:rPr>
                <w:rFonts w:ascii="StobiSerif Regular" w:hAnsi="StobiSerif Regular"/>
                <w:sz w:val="18"/>
                <w:szCs w:val="18"/>
              </w:rPr>
            </w:pPr>
            <w:r w:rsidRPr="00B63337">
              <w:rPr>
                <w:rFonts w:ascii="StobiSerif Regular" w:hAnsi="StobiSerif Regular"/>
                <w:sz w:val="18"/>
                <w:szCs w:val="18"/>
              </w:rPr>
              <w:t xml:space="preserve">административни службеници во МТСП и СЕМ </w:t>
            </w:r>
          </w:p>
        </w:tc>
      </w:tr>
    </w:tbl>
    <w:p w:rsidR="00B63337" w:rsidRPr="00B63337" w:rsidRDefault="00B63337" w:rsidP="00B63337">
      <w:pPr>
        <w:rPr>
          <w:rFonts w:ascii="StobiSerif Regular" w:hAnsi="StobiSerif Regular"/>
          <w:b/>
          <w:sz w:val="22"/>
          <w:szCs w:val="22"/>
        </w:rPr>
      </w:pPr>
    </w:p>
    <w:p w:rsidR="00B63337" w:rsidRPr="00B63337" w:rsidRDefault="00B63337" w:rsidP="00B63337">
      <w:pPr>
        <w:rPr>
          <w:rFonts w:ascii="StobiSerif Regular" w:hAnsi="StobiSerif Regular"/>
          <w:b/>
          <w:sz w:val="22"/>
          <w:szCs w:val="22"/>
        </w:rPr>
      </w:pPr>
      <w:r w:rsidRPr="00B63337">
        <w:rPr>
          <w:rFonts w:ascii="StobiSerif Regular" w:hAnsi="StobiSerif Regular"/>
          <w:sz w:val="22"/>
          <w:szCs w:val="22"/>
        </w:rPr>
        <w:t>Исто</w:t>
      </w:r>
      <w:r>
        <w:rPr>
          <w:rFonts w:ascii="StobiSerif Regular" w:hAnsi="StobiSerif Regular"/>
          <w:sz w:val="22"/>
          <w:szCs w:val="22"/>
          <w:lang w:val="en-US"/>
        </w:rPr>
        <w:t xml:space="preserve"> </w:t>
      </w:r>
      <w:r w:rsidRPr="00B63337">
        <w:rPr>
          <w:rFonts w:ascii="StobiSerif Regular" w:hAnsi="StobiSerif Regular"/>
          <w:sz w:val="22"/>
          <w:szCs w:val="22"/>
        </w:rPr>
        <w:t>така тим од експерти подготви родова анализа на осум учебника притоа идентификувани се родовите стереотипи  и дискриминаторски содржини во учебниците.</w:t>
      </w:r>
    </w:p>
    <w:p w:rsidR="00B63337" w:rsidRPr="00B63337" w:rsidRDefault="00B63337" w:rsidP="00B63337">
      <w:pPr>
        <w:suppressAutoHyphens w:val="0"/>
        <w:spacing w:before="120" w:after="120"/>
        <w:rPr>
          <w:rFonts w:ascii="StobiSerif Regular" w:hAnsi="StobiSerif Regular"/>
          <w:b/>
          <w:sz w:val="22"/>
          <w:szCs w:val="22"/>
          <w:u w:val="single"/>
        </w:rPr>
      </w:pPr>
      <w:r w:rsidRPr="00B63337">
        <w:rPr>
          <w:rFonts w:ascii="StobiSerif Regular" w:hAnsi="StobiSerif Regular"/>
          <w:b/>
          <w:sz w:val="22"/>
          <w:szCs w:val="22"/>
        </w:rPr>
        <w:t>Дали при креирањето на политики во текот на 2021 година од страна на Министерството за труд и социјална политика биле изработени и/или користени родови анализи? Ако одговорот на ова прашање е потврден, доставете ни ги како одговор на ова барање</w:t>
      </w:r>
      <w:r w:rsidRPr="00B63337">
        <w:rPr>
          <w:rFonts w:ascii="StobiSerif Regular" w:hAnsi="StobiSerif Regular"/>
          <w:b/>
          <w:sz w:val="22"/>
          <w:szCs w:val="22"/>
          <w:u w:val="single"/>
        </w:rPr>
        <w:t>.</w:t>
      </w:r>
    </w:p>
    <w:p w:rsidR="00B63337" w:rsidRPr="00B63337" w:rsidRDefault="00B63337" w:rsidP="00B63337">
      <w:pPr>
        <w:rPr>
          <w:rFonts w:ascii="StobiSerif Regular" w:hAnsi="StobiSerif Regular"/>
          <w:sz w:val="22"/>
          <w:szCs w:val="22"/>
        </w:rPr>
      </w:pPr>
      <w:r w:rsidRPr="00B63337">
        <w:rPr>
          <w:rFonts w:ascii="StobiSerif Regular" w:hAnsi="StobiSerif Regular"/>
          <w:sz w:val="22"/>
          <w:szCs w:val="22"/>
        </w:rPr>
        <w:t>Во рамките на  активностите изготвени се шест родови анализи на учебници за основно образование  и една родова анализа на учебник  за средно образование:</w:t>
      </w:r>
    </w:p>
    <w:p w:rsidR="00B63337" w:rsidRPr="00B63337" w:rsidRDefault="00B63337" w:rsidP="00B63337">
      <w:pPr>
        <w:rPr>
          <w:rFonts w:ascii="StobiSerif Regular" w:hAnsi="StobiSerif Regular"/>
          <w:sz w:val="22"/>
          <w:szCs w:val="22"/>
        </w:rPr>
      </w:pPr>
    </w:p>
    <w:p w:rsidR="00B63337" w:rsidRPr="00B63337" w:rsidRDefault="00B63337" w:rsidP="00B63337">
      <w:pPr>
        <w:ind w:left="720"/>
        <w:rPr>
          <w:rFonts w:ascii="StobiSerif Regular" w:hAnsi="StobiSerif Regular"/>
          <w:sz w:val="22"/>
          <w:szCs w:val="22"/>
        </w:rPr>
      </w:pPr>
      <w:r w:rsidRPr="00B63337">
        <w:rPr>
          <w:rFonts w:ascii="StobiSerif Regular" w:hAnsi="StobiSerif Regular"/>
          <w:sz w:val="22"/>
          <w:szCs w:val="22"/>
        </w:rPr>
        <w:t>1.  Родова анализа на Македонски јазик за прво и четврто одделение.</w:t>
      </w:r>
    </w:p>
    <w:p w:rsidR="00B63337" w:rsidRPr="00B63337" w:rsidRDefault="00B63337" w:rsidP="00B63337">
      <w:pPr>
        <w:ind w:left="720"/>
        <w:rPr>
          <w:rFonts w:ascii="StobiSerif Regular" w:hAnsi="StobiSerif Regular"/>
          <w:sz w:val="22"/>
          <w:szCs w:val="22"/>
        </w:rPr>
      </w:pPr>
      <w:r w:rsidRPr="00B63337">
        <w:rPr>
          <w:rFonts w:ascii="StobiSerif Regular" w:hAnsi="StobiSerif Regular"/>
          <w:sz w:val="22"/>
          <w:szCs w:val="22"/>
        </w:rPr>
        <w:t>2. Родова анализа на Етика за седмо одделение и Македонски јазик за шесто одделение.</w:t>
      </w:r>
    </w:p>
    <w:p w:rsidR="00B63337" w:rsidRPr="00B63337" w:rsidRDefault="00B63337" w:rsidP="00B63337">
      <w:pPr>
        <w:ind w:left="720"/>
        <w:rPr>
          <w:rFonts w:ascii="StobiSerif Regular" w:hAnsi="StobiSerif Regular"/>
          <w:sz w:val="22"/>
          <w:szCs w:val="22"/>
        </w:rPr>
      </w:pPr>
      <w:r w:rsidRPr="00B63337">
        <w:rPr>
          <w:rFonts w:ascii="StobiSerif Regular" w:hAnsi="StobiSerif Regular"/>
          <w:sz w:val="22"/>
          <w:szCs w:val="22"/>
        </w:rPr>
        <w:t>3. Родова анализа на Социологија за средно образование.</w:t>
      </w:r>
    </w:p>
    <w:p w:rsidR="00B63337" w:rsidRPr="00B63337" w:rsidRDefault="00B63337" w:rsidP="00B63337">
      <w:pPr>
        <w:ind w:left="720"/>
        <w:rPr>
          <w:rFonts w:ascii="StobiSerif Regular" w:hAnsi="StobiSerif Regular"/>
          <w:sz w:val="22"/>
          <w:szCs w:val="22"/>
        </w:rPr>
      </w:pPr>
      <w:r w:rsidRPr="00B63337">
        <w:rPr>
          <w:rFonts w:ascii="StobiSerif Regular" w:hAnsi="StobiSerif Regular"/>
          <w:sz w:val="22"/>
          <w:szCs w:val="22"/>
        </w:rPr>
        <w:t>4. Родова анализа на Општество за петто одделение и Ликовно за седмо одделение.</w:t>
      </w:r>
    </w:p>
    <w:p w:rsidR="00B63337" w:rsidRPr="00B63337" w:rsidRDefault="00B63337" w:rsidP="00B63337">
      <w:pPr>
        <w:ind w:left="720"/>
        <w:rPr>
          <w:rFonts w:ascii="StobiSerif Regular" w:hAnsi="StobiSerif Regular"/>
          <w:sz w:val="22"/>
          <w:szCs w:val="22"/>
        </w:rPr>
      </w:pPr>
      <w:r w:rsidRPr="00B63337">
        <w:rPr>
          <w:rFonts w:ascii="StobiSerif Regular" w:hAnsi="StobiSerif Regular"/>
          <w:sz w:val="22"/>
          <w:szCs w:val="22"/>
        </w:rPr>
        <w:t>5.  Родова анализа на Етика на Религии за петто одделение.</w:t>
      </w:r>
    </w:p>
    <w:p w:rsidR="00B63337" w:rsidRPr="00B63337" w:rsidRDefault="00B63337" w:rsidP="00B63337">
      <w:pPr>
        <w:ind w:left="720"/>
        <w:rPr>
          <w:rFonts w:ascii="StobiSerif Regular" w:hAnsi="StobiSerif Regular"/>
          <w:sz w:val="22"/>
          <w:szCs w:val="22"/>
        </w:rPr>
      </w:pPr>
    </w:p>
    <w:p w:rsidR="00B63337" w:rsidRPr="00B63337" w:rsidRDefault="00B63337" w:rsidP="00B63337">
      <w:pPr>
        <w:rPr>
          <w:rFonts w:ascii="StobiSerif Regular" w:hAnsi="StobiSerif Regular"/>
          <w:sz w:val="22"/>
          <w:szCs w:val="22"/>
        </w:rPr>
      </w:pPr>
      <w:r w:rsidRPr="00B63337">
        <w:rPr>
          <w:rFonts w:ascii="StobiSerif Regular" w:hAnsi="StobiSerif Regular"/>
          <w:sz w:val="22"/>
          <w:szCs w:val="22"/>
        </w:rPr>
        <w:t>Анализите кои се спроведени имаат за цел да ги идентификуваат родовите стереотипи  и дискриминаторски содржини во учебниците, како и да се дефинираат насоки и препораки за нови содржини  кои ќе ја промовираат родовата еднаквост и недискриминацијата</w:t>
      </w:r>
    </w:p>
    <w:p w:rsidR="00B63337" w:rsidRPr="00B63337" w:rsidRDefault="00B63337" w:rsidP="00B63337">
      <w:pPr>
        <w:shd w:val="clear" w:color="auto" w:fill="FFFFFF"/>
        <w:spacing w:before="120" w:after="120"/>
        <w:textAlignment w:val="baseline"/>
        <w:outlineLvl w:val="0"/>
        <w:rPr>
          <w:rFonts w:ascii="StobiSerif Regular" w:hAnsi="StobiSerif Regular"/>
          <w:sz w:val="22"/>
          <w:szCs w:val="22"/>
        </w:rPr>
      </w:pPr>
      <w:r w:rsidRPr="00B63337">
        <w:rPr>
          <w:rFonts w:ascii="StobiSerif Regular" w:hAnsi="StobiSerif Regular"/>
          <w:sz w:val="22"/>
          <w:szCs w:val="22"/>
        </w:rPr>
        <w:t xml:space="preserve">При подготовка и формулирање на </w:t>
      </w:r>
      <w:proofErr w:type="spellStart"/>
      <w:r w:rsidRPr="00B63337">
        <w:rPr>
          <w:rFonts w:ascii="StobiSerif Regular" w:hAnsi="StobiSerif Regular"/>
          <w:sz w:val="22"/>
          <w:szCs w:val="22"/>
        </w:rPr>
        <w:t>одередени</w:t>
      </w:r>
      <w:proofErr w:type="spellEnd"/>
      <w:r w:rsidRPr="00B63337">
        <w:rPr>
          <w:rFonts w:ascii="StobiSerif Regular" w:hAnsi="StobiSerif Regular"/>
          <w:sz w:val="22"/>
          <w:szCs w:val="22"/>
        </w:rPr>
        <w:t xml:space="preserve"> мерки од Националната стратегија за вработување 2021-2023 се користеше анализата „</w:t>
      </w:r>
      <w:proofErr w:type="spellStart"/>
      <w:r w:rsidRPr="00B63337">
        <w:rPr>
          <w:rFonts w:ascii="StobiSerif Regular" w:hAnsi="StobiSerif Regular"/>
          <w:sz w:val="22"/>
          <w:szCs w:val="22"/>
        </w:rPr>
        <w:t>Investing</w:t>
      </w:r>
      <w:proofErr w:type="spellEnd"/>
      <w:r w:rsidRPr="00B63337">
        <w:rPr>
          <w:rFonts w:ascii="StobiSerif Regular" w:hAnsi="StobiSerif Regular"/>
          <w:sz w:val="22"/>
          <w:szCs w:val="22"/>
        </w:rPr>
        <w:t xml:space="preserve"> </w:t>
      </w:r>
      <w:proofErr w:type="spellStart"/>
      <w:r w:rsidRPr="00B63337">
        <w:rPr>
          <w:rFonts w:ascii="StobiSerif Regular" w:hAnsi="StobiSerif Regular"/>
          <w:sz w:val="22"/>
          <w:szCs w:val="22"/>
        </w:rPr>
        <w:t>in</w:t>
      </w:r>
      <w:proofErr w:type="spellEnd"/>
      <w:r w:rsidRPr="00B63337">
        <w:rPr>
          <w:rFonts w:ascii="StobiSerif Regular" w:hAnsi="StobiSerif Regular"/>
          <w:sz w:val="22"/>
          <w:szCs w:val="22"/>
        </w:rPr>
        <w:t xml:space="preserve"> </w:t>
      </w:r>
      <w:proofErr w:type="spellStart"/>
      <w:r w:rsidRPr="00B63337">
        <w:rPr>
          <w:rFonts w:ascii="StobiSerif Regular" w:hAnsi="StobiSerif Regular"/>
          <w:sz w:val="22"/>
          <w:szCs w:val="22"/>
        </w:rPr>
        <w:t>free</w:t>
      </w:r>
      <w:proofErr w:type="spellEnd"/>
      <w:r w:rsidRPr="00B63337">
        <w:rPr>
          <w:rFonts w:ascii="StobiSerif Regular" w:hAnsi="StobiSerif Regular"/>
          <w:sz w:val="22"/>
          <w:szCs w:val="22"/>
        </w:rPr>
        <w:t xml:space="preserve"> </w:t>
      </w:r>
      <w:proofErr w:type="spellStart"/>
      <w:r w:rsidRPr="00B63337">
        <w:rPr>
          <w:rFonts w:ascii="StobiSerif Regular" w:hAnsi="StobiSerif Regular"/>
          <w:sz w:val="22"/>
          <w:szCs w:val="22"/>
        </w:rPr>
        <w:t>universal</w:t>
      </w:r>
      <w:proofErr w:type="spellEnd"/>
      <w:r w:rsidRPr="00B63337">
        <w:rPr>
          <w:rFonts w:ascii="StobiSerif Regular" w:hAnsi="StobiSerif Regular"/>
          <w:sz w:val="22"/>
          <w:szCs w:val="22"/>
        </w:rPr>
        <w:t xml:space="preserve"> </w:t>
      </w:r>
      <w:proofErr w:type="spellStart"/>
      <w:r w:rsidRPr="00B63337">
        <w:rPr>
          <w:rFonts w:ascii="StobiSerif Regular" w:hAnsi="StobiSerif Regular"/>
          <w:sz w:val="22"/>
          <w:szCs w:val="22"/>
        </w:rPr>
        <w:t>childcare</w:t>
      </w:r>
      <w:proofErr w:type="spellEnd"/>
      <w:r w:rsidRPr="00B63337">
        <w:rPr>
          <w:rFonts w:ascii="StobiSerif Regular" w:hAnsi="StobiSerif Regular"/>
          <w:sz w:val="22"/>
          <w:szCs w:val="22"/>
        </w:rPr>
        <w:t xml:space="preserve"> </w:t>
      </w:r>
      <w:proofErr w:type="spellStart"/>
      <w:r w:rsidRPr="00B63337">
        <w:rPr>
          <w:rFonts w:ascii="StobiSerif Regular" w:hAnsi="StobiSerif Regular"/>
          <w:sz w:val="22"/>
          <w:szCs w:val="22"/>
        </w:rPr>
        <w:t>in</w:t>
      </w:r>
      <w:proofErr w:type="spellEnd"/>
      <w:r w:rsidRPr="00B63337">
        <w:rPr>
          <w:rFonts w:ascii="StobiSerif Regular" w:hAnsi="StobiSerif Regular"/>
          <w:sz w:val="22"/>
          <w:szCs w:val="22"/>
        </w:rPr>
        <w:t xml:space="preserve"> </w:t>
      </w:r>
      <w:proofErr w:type="spellStart"/>
      <w:r w:rsidRPr="00B63337">
        <w:rPr>
          <w:rFonts w:ascii="StobiSerif Regular" w:hAnsi="StobiSerif Regular"/>
          <w:sz w:val="22"/>
          <w:szCs w:val="22"/>
        </w:rPr>
        <w:t>the</w:t>
      </w:r>
      <w:proofErr w:type="spellEnd"/>
      <w:r w:rsidRPr="00B63337">
        <w:rPr>
          <w:rFonts w:ascii="StobiSerif Regular" w:hAnsi="StobiSerif Regular"/>
          <w:sz w:val="22"/>
          <w:szCs w:val="22"/>
        </w:rPr>
        <w:t xml:space="preserve"> </w:t>
      </w:r>
      <w:proofErr w:type="spellStart"/>
      <w:r w:rsidRPr="00B63337">
        <w:rPr>
          <w:rFonts w:ascii="StobiSerif Regular" w:hAnsi="StobiSerif Regular"/>
          <w:sz w:val="22"/>
          <w:szCs w:val="22"/>
        </w:rPr>
        <w:t>Republic</w:t>
      </w:r>
      <w:proofErr w:type="spellEnd"/>
      <w:r w:rsidRPr="00B63337">
        <w:rPr>
          <w:rFonts w:ascii="StobiSerif Regular" w:hAnsi="StobiSerif Regular"/>
          <w:sz w:val="22"/>
          <w:szCs w:val="22"/>
        </w:rPr>
        <w:t xml:space="preserve"> </w:t>
      </w:r>
      <w:proofErr w:type="spellStart"/>
      <w:r w:rsidRPr="00B63337">
        <w:rPr>
          <w:rFonts w:ascii="StobiSerif Regular" w:hAnsi="StobiSerif Regular"/>
          <w:sz w:val="22"/>
          <w:szCs w:val="22"/>
        </w:rPr>
        <w:t>of</w:t>
      </w:r>
      <w:proofErr w:type="spellEnd"/>
      <w:r w:rsidRPr="00B63337">
        <w:rPr>
          <w:rFonts w:ascii="StobiSerif Regular" w:hAnsi="StobiSerif Regular"/>
          <w:sz w:val="22"/>
          <w:szCs w:val="22"/>
        </w:rPr>
        <w:t xml:space="preserve"> </w:t>
      </w:r>
      <w:proofErr w:type="spellStart"/>
      <w:r w:rsidRPr="00B63337">
        <w:rPr>
          <w:rFonts w:ascii="StobiSerif Regular" w:hAnsi="StobiSerif Regular"/>
          <w:sz w:val="22"/>
          <w:szCs w:val="22"/>
        </w:rPr>
        <w:t>North</w:t>
      </w:r>
      <w:proofErr w:type="spellEnd"/>
      <w:r w:rsidRPr="00B63337">
        <w:rPr>
          <w:rFonts w:ascii="StobiSerif Regular" w:hAnsi="StobiSerif Regular"/>
          <w:sz w:val="22"/>
          <w:szCs w:val="22"/>
        </w:rPr>
        <w:t xml:space="preserve"> </w:t>
      </w:r>
      <w:proofErr w:type="spellStart"/>
      <w:r w:rsidRPr="00B63337">
        <w:rPr>
          <w:rFonts w:ascii="StobiSerif Regular" w:hAnsi="StobiSerif Regular"/>
          <w:sz w:val="22"/>
          <w:szCs w:val="22"/>
        </w:rPr>
        <w:t>Macedonia</w:t>
      </w:r>
      <w:proofErr w:type="spellEnd"/>
      <w:r w:rsidRPr="00B63337">
        <w:rPr>
          <w:rFonts w:ascii="StobiSerif Regular" w:hAnsi="StobiSerif Regular"/>
          <w:sz w:val="22"/>
          <w:szCs w:val="22"/>
        </w:rPr>
        <w:t xml:space="preserve">: </w:t>
      </w:r>
      <w:proofErr w:type="spellStart"/>
      <w:r w:rsidRPr="00B63337">
        <w:rPr>
          <w:rFonts w:ascii="StobiSerif Regular" w:hAnsi="StobiSerif Regular"/>
          <w:sz w:val="22"/>
          <w:szCs w:val="22"/>
        </w:rPr>
        <w:t>Analysis</w:t>
      </w:r>
      <w:proofErr w:type="spellEnd"/>
      <w:r w:rsidRPr="00B63337">
        <w:rPr>
          <w:rFonts w:ascii="StobiSerif Regular" w:hAnsi="StobiSerif Regular"/>
          <w:sz w:val="22"/>
          <w:szCs w:val="22"/>
        </w:rPr>
        <w:t xml:space="preserve"> </w:t>
      </w:r>
      <w:proofErr w:type="spellStart"/>
      <w:r w:rsidRPr="00B63337">
        <w:rPr>
          <w:rFonts w:ascii="StobiSerif Regular" w:hAnsi="StobiSerif Regular"/>
          <w:sz w:val="22"/>
          <w:szCs w:val="22"/>
        </w:rPr>
        <w:t>of</w:t>
      </w:r>
      <w:proofErr w:type="spellEnd"/>
      <w:r w:rsidRPr="00B63337">
        <w:rPr>
          <w:rFonts w:ascii="StobiSerif Regular" w:hAnsi="StobiSerif Regular"/>
          <w:sz w:val="22"/>
          <w:szCs w:val="22"/>
        </w:rPr>
        <w:t xml:space="preserve"> </w:t>
      </w:r>
      <w:proofErr w:type="spellStart"/>
      <w:r w:rsidRPr="00B63337">
        <w:rPr>
          <w:rFonts w:ascii="StobiSerif Regular" w:hAnsi="StobiSerif Regular"/>
          <w:sz w:val="22"/>
          <w:szCs w:val="22"/>
        </w:rPr>
        <w:t>costs</w:t>
      </w:r>
      <w:proofErr w:type="spellEnd"/>
      <w:r w:rsidRPr="00B63337">
        <w:rPr>
          <w:rFonts w:ascii="StobiSerif Regular" w:hAnsi="StobiSerif Regular"/>
          <w:sz w:val="22"/>
          <w:szCs w:val="22"/>
        </w:rPr>
        <w:t xml:space="preserve">, </w:t>
      </w:r>
      <w:proofErr w:type="spellStart"/>
      <w:r w:rsidRPr="00B63337">
        <w:rPr>
          <w:rFonts w:ascii="StobiSerif Regular" w:hAnsi="StobiSerif Regular"/>
          <w:sz w:val="22"/>
          <w:szCs w:val="22"/>
        </w:rPr>
        <w:t>short-term</w:t>
      </w:r>
      <w:proofErr w:type="spellEnd"/>
      <w:r w:rsidRPr="00B63337">
        <w:rPr>
          <w:rFonts w:ascii="StobiSerif Regular" w:hAnsi="StobiSerif Regular"/>
          <w:sz w:val="22"/>
          <w:szCs w:val="22"/>
        </w:rPr>
        <w:t xml:space="preserve"> </w:t>
      </w:r>
      <w:proofErr w:type="spellStart"/>
      <w:r w:rsidRPr="00B63337">
        <w:rPr>
          <w:rFonts w:ascii="StobiSerif Regular" w:hAnsi="StobiSerif Regular"/>
          <w:sz w:val="22"/>
          <w:szCs w:val="22"/>
        </w:rPr>
        <w:t>employment</w:t>
      </w:r>
      <w:proofErr w:type="spellEnd"/>
      <w:r w:rsidRPr="00B63337">
        <w:rPr>
          <w:rFonts w:ascii="StobiSerif Regular" w:hAnsi="StobiSerif Regular"/>
          <w:sz w:val="22"/>
          <w:szCs w:val="22"/>
        </w:rPr>
        <w:t xml:space="preserve"> </w:t>
      </w:r>
      <w:proofErr w:type="spellStart"/>
      <w:r w:rsidRPr="00B63337">
        <w:rPr>
          <w:rFonts w:ascii="StobiSerif Regular" w:hAnsi="StobiSerif Regular"/>
          <w:sz w:val="22"/>
          <w:szCs w:val="22"/>
        </w:rPr>
        <w:t>effects</w:t>
      </w:r>
      <w:proofErr w:type="spellEnd"/>
      <w:r w:rsidRPr="00B63337">
        <w:rPr>
          <w:rFonts w:ascii="StobiSerif Regular" w:hAnsi="StobiSerif Regular"/>
          <w:sz w:val="22"/>
          <w:szCs w:val="22"/>
        </w:rPr>
        <w:t xml:space="preserve"> </w:t>
      </w:r>
      <w:proofErr w:type="spellStart"/>
      <w:r w:rsidRPr="00B63337">
        <w:rPr>
          <w:rFonts w:ascii="StobiSerif Regular" w:hAnsi="StobiSerif Regular"/>
          <w:sz w:val="22"/>
          <w:szCs w:val="22"/>
        </w:rPr>
        <w:t>and</w:t>
      </w:r>
      <w:proofErr w:type="spellEnd"/>
      <w:r w:rsidRPr="00B63337">
        <w:rPr>
          <w:rFonts w:ascii="StobiSerif Regular" w:hAnsi="StobiSerif Regular"/>
          <w:sz w:val="22"/>
          <w:szCs w:val="22"/>
        </w:rPr>
        <w:t xml:space="preserve"> </w:t>
      </w:r>
      <w:proofErr w:type="spellStart"/>
      <w:r w:rsidRPr="00B63337">
        <w:rPr>
          <w:rFonts w:ascii="StobiSerif Regular" w:hAnsi="StobiSerif Regular"/>
          <w:sz w:val="22"/>
          <w:szCs w:val="22"/>
        </w:rPr>
        <w:t>fiscal</w:t>
      </w:r>
      <w:proofErr w:type="spellEnd"/>
      <w:r w:rsidRPr="00B63337">
        <w:rPr>
          <w:rFonts w:ascii="StobiSerif Regular" w:hAnsi="StobiSerif Regular"/>
          <w:sz w:val="22"/>
          <w:szCs w:val="22"/>
        </w:rPr>
        <w:t xml:space="preserve"> </w:t>
      </w:r>
      <w:proofErr w:type="spellStart"/>
      <w:r w:rsidRPr="00B63337">
        <w:rPr>
          <w:rFonts w:ascii="StobiSerif Regular" w:hAnsi="StobiSerif Regular"/>
          <w:sz w:val="22"/>
          <w:szCs w:val="22"/>
        </w:rPr>
        <w:t>revenue</w:t>
      </w:r>
      <w:proofErr w:type="spellEnd"/>
      <w:r w:rsidRPr="00B63337">
        <w:rPr>
          <w:rFonts w:ascii="StobiSerif Regular" w:hAnsi="StobiSerif Regular"/>
          <w:sz w:val="22"/>
          <w:szCs w:val="22"/>
        </w:rPr>
        <w:t>“ достапна на</w:t>
      </w:r>
      <w:r w:rsidRPr="00B63337">
        <w:rPr>
          <w:rFonts w:ascii="StobiSerif Regular" w:hAnsi="StobiSerif Regular"/>
          <w:kern w:val="36"/>
          <w:sz w:val="22"/>
          <w:szCs w:val="22"/>
        </w:rPr>
        <w:t xml:space="preserve"> </w:t>
      </w:r>
      <w:hyperlink r:id="rId18" w:history="1">
        <w:r w:rsidRPr="00B63337">
          <w:rPr>
            <w:rStyle w:val="Hyperlink"/>
            <w:rFonts w:ascii="StobiSerif Regular" w:hAnsi="StobiSerif Regular"/>
            <w:sz w:val="22"/>
            <w:szCs w:val="22"/>
          </w:rPr>
          <w:t>https://eca.unwomen.org/en/digital-library/publications/2020/02/study-investing-in-free-universal-childcare-in-the-republic-of-north-macedonia</w:t>
        </w:r>
      </w:hyperlink>
      <w:r w:rsidRPr="00B63337">
        <w:rPr>
          <w:rFonts w:ascii="StobiSerif Regular" w:hAnsi="StobiSerif Regular"/>
          <w:sz w:val="22"/>
          <w:szCs w:val="22"/>
        </w:rPr>
        <w:t>.</w:t>
      </w:r>
    </w:p>
    <w:p w:rsidR="00B63337" w:rsidRPr="00B63337" w:rsidRDefault="00B63337" w:rsidP="00B63337">
      <w:pPr>
        <w:suppressAutoHyphens w:val="0"/>
        <w:spacing w:before="120" w:after="120"/>
        <w:rPr>
          <w:rFonts w:ascii="StobiSerif Regular" w:hAnsi="StobiSerif Regular"/>
          <w:b/>
          <w:sz w:val="22"/>
          <w:szCs w:val="22"/>
        </w:rPr>
      </w:pPr>
      <w:r w:rsidRPr="00B63337">
        <w:rPr>
          <w:rFonts w:ascii="StobiSerif Regular" w:hAnsi="StobiSerif Regular"/>
          <w:b/>
          <w:sz w:val="22"/>
          <w:szCs w:val="22"/>
        </w:rPr>
        <w:t>Дали и на кој начин, во текот на 2021 година, во работата на секторската работна образование, социјална политика и вработување биле вклучени координатор(к)</w:t>
      </w:r>
      <w:proofErr w:type="spellStart"/>
      <w:r w:rsidRPr="00B63337">
        <w:rPr>
          <w:rFonts w:ascii="StobiSerif Regular" w:hAnsi="StobiSerif Regular"/>
          <w:b/>
          <w:sz w:val="22"/>
          <w:szCs w:val="22"/>
        </w:rPr>
        <w:t>ите</w:t>
      </w:r>
      <w:proofErr w:type="spellEnd"/>
      <w:r w:rsidRPr="00B63337">
        <w:rPr>
          <w:rFonts w:ascii="StobiSerif Regular" w:hAnsi="StobiSerif Regular"/>
          <w:b/>
          <w:sz w:val="22"/>
          <w:szCs w:val="22"/>
        </w:rPr>
        <w:t xml:space="preserve"> или заменик-координатор(к)</w:t>
      </w:r>
      <w:proofErr w:type="spellStart"/>
      <w:r w:rsidRPr="00B63337">
        <w:rPr>
          <w:rFonts w:ascii="StobiSerif Regular" w:hAnsi="StobiSerif Regular"/>
          <w:b/>
          <w:sz w:val="22"/>
          <w:szCs w:val="22"/>
        </w:rPr>
        <w:t>ите</w:t>
      </w:r>
      <w:proofErr w:type="spellEnd"/>
      <w:r w:rsidRPr="00B63337">
        <w:rPr>
          <w:rFonts w:ascii="StobiSerif Regular" w:hAnsi="StobiSerif Regular"/>
          <w:b/>
          <w:sz w:val="22"/>
          <w:szCs w:val="22"/>
        </w:rPr>
        <w:t xml:space="preserve"> за еднакви можности и/или надворешни експерти кои работат на унапредување на родовата еднаквост?</w:t>
      </w:r>
    </w:p>
    <w:p w:rsidR="00B63337" w:rsidRPr="00B63337" w:rsidRDefault="00B63337" w:rsidP="00B63337">
      <w:pPr>
        <w:suppressAutoHyphens w:val="0"/>
        <w:spacing w:before="120" w:after="120"/>
        <w:rPr>
          <w:rFonts w:ascii="StobiSerif Regular" w:hAnsi="StobiSerif Regular"/>
          <w:sz w:val="22"/>
          <w:szCs w:val="22"/>
        </w:rPr>
      </w:pPr>
      <w:r w:rsidRPr="00B63337">
        <w:rPr>
          <w:rFonts w:ascii="StobiSerif Regular" w:hAnsi="StobiSerif Regular"/>
          <w:sz w:val="22"/>
          <w:szCs w:val="22"/>
        </w:rPr>
        <w:lastRenderedPageBreak/>
        <w:t xml:space="preserve">Во рамки на составот на Секторската работна група за образование, вработување и социјална политика се вклучени претставници од Секторот за еднакви можности во министерството. </w:t>
      </w:r>
    </w:p>
    <w:p w:rsidR="00B63337" w:rsidRPr="00B63337" w:rsidRDefault="00B63337" w:rsidP="00B63337">
      <w:pPr>
        <w:suppressAutoHyphens w:val="0"/>
        <w:spacing w:before="120" w:after="120"/>
        <w:rPr>
          <w:rFonts w:ascii="StobiSerif Regular" w:hAnsi="StobiSerif Regular"/>
          <w:sz w:val="22"/>
          <w:szCs w:val="22"/>
          <w:lang w:val="ru-RU"/>
        </w:rPr>
      </w:pPr>
      <w:r w:rsidRPr="00B63337">
        <w:rPr>
          <w:rFonts w:ascii="StobiSerif Regular" w:hAnsi="StobiSerif Regular"/>
          <w:sz w:val="22"/>
          <w:szCs w:val="22"/>
        </w:rPr>
        <w:t>Дополнително, види одговор за прашање бр.21, по однос на учеството на надворешни експерти кои работат на унапредувањето на родовата еднаквост.</w:t>
      </w:r>
    </w:p>
    <w:p w:rsidR="00B63337" w:rsidRPr="00B63337" w:rsidRDefault="00B63337" w:rsidP="00B63337">
      <w:pPr>
        <w:suppressAutoHyphens w:val="0"/>
        <w:spacing w:before="120" w:after="120"/>
        <w:rPr>
          <w:rFonts w:ascii="StobiSerif Regular" w:hAnsi="StobiSerif Regular"/>
          <w:b/>
          <w:sz w:val="22"/>
          <w:szCs w:val="22"/>
        </w:rPr>
      </w:pPr>
      <w:r w:rsidRPr="00B63337">
        <w:rPr>
          <w:rFonts w:ascii="StobiSerif Regular" w:hAnsi="StobiSerif Regular"/>
          <w:b/>
          <w:sz w:val="22"/>
          <w:szCs w:val="22"/>
        </w:rPr>
        <w:t>Дали во текот на 2021 година во работата на секторската работна група образование, социјална политика и вработување учествувале претставници на граѓански организации кои работат на унапредување на родовата еднаквост и/или женски граѓански организации (организации кои во фокусот на својата работа го имаат унапредувањето на родовата еднаквост)?</w:t>
      </w:r>
    </w:p>
    <w:p w:rsidR="00B63337" w:rsidRPr="00B63337" w:rsidRDefault="00B63337" w:rsidP="00B63337">
      <w:pPr>
        <w:suppressAutoHyphens w:val="0"/>
        <w:spacing w:before="120" w:after="120"/>
        <w:rPr>
          <w:rFonts w:ascii="StobiSerif Regular" w:hAnsi="StobiSerif Regular"/>
          <w:sz w:val="22"/>
          <w:szCs w:val="22"/>
        </w:rPr>
      </w:pPr>
      <w:r w:rsidRPr="00B63337">
        <w:rPr>
          <w:rFonts w:ascii="StobiSerif Regular" w:hAnsi="StobiSerif Regular"/>
          <w:sz w:val="22"/>
          <w:szCs w:val="22"/>
        </w:rPr>
        <w:t xml:space="preserve">Во рамки на </w:t>
      </w:r>
      <w:bookmarkStart w:id="3" w:name="_Hlk93051734"/>
      <w:r w:rsidRPr="00B63337">
        <w:rPr>
          <w:rFonts w:ascii="StobiSerif Regular" w:hAnsi="StobiSerif Regular"/>
          <w:sz w:val="22"/>
          <w:szCs w:val="22"/>
        </w:rPr>
        <w:t xml:space="preserve">составот на Секторската работна група за образование, вработување и социјална политика се вклучени </w:t>
      </w:r>
      <w:bookmarkEnd w:id="3"/>
      <w:r w:rsidRPr="00B63337">
        <w:rPr>
          <w:rFonts w:ascii="StobiSerif Regular" w:hAnsi="StobiSerif Regular"/>
          <w:sz w:val="22"/>
          <w:szCs w:val="22"/>
        </w:rPr>
        <w:t xml:space="preserve">неколку граѓански организации кои работат по однос на унапредување на родовата еднаквост и/ или женските прашања. Преку нивното присуство на пленарните седници е обезбедено учеството на овие граѓански организации кои ги покриваат овие прашања. </w:t>
      </w:r>
    </w:p>
    <w:p w:rsidR="00B63337" w:rsidRPr="00B63337" w:rsidRDefault="00B63337" w:rsidP="00B63337">
      <w:pPr>
        <w:suppressAutoHyphens w:val="0"/>
        <w:spacing w:before="120" w:after="120"/>
        <w:rPr>
          <w:rFonts w:ascii="StobiSerif Regular" w:hAnsi="StobiSerif Regular"/>
          <w:sz w:val="22"/>
          <w:szCs w:val="22"/>
          <w:lang w:val="ru-RU"/>
        </w:rPr>
      </w:pPr>
      <w:r w:rsidRPr="00B63337">
        <w:rPr>
          <w:rFonts w:ascii="StobiSerif Regular" w:hAnsi="StobiSerif Regular"/>
          <w:sz w:val="22"/>
          <w:szCs w:val="22"/>
        </w:rPr>
        <w:t>Листите на поканети граѓански организации се дадени во прилог на одговорот под прашање бр.11.</w:t>
      </w:r>
    </w:p>
    <w:p w:rsidR="00B63337" w:rsidRPr="00B63337" w:rsidRDefault="00B63337" w:rsidP="00B63337">
      <w:pPr>
        <w:suppressAutoHyphens w:val="0"/>
        <w:spacing w:before="120" w:after="120"/>
        <w:rPr>
          <w:rFonts w:ascii="StobiSerif Regular" w:hAnsi="StobiSerif Regular"/>
          <w:b/>
          <w:sz w:val="22"/>
          <w:szCs w:val="22"/>
          <w:lang w:val="ru-RU"/>
        </w:rPr>
      </w:pPr>
      <w:r w:rsidRPr="00B63337">
        <w:rPr>
          <w:rFonts w:ascii="StobiSerif Regular" w:hAnsi="StobiSerif Regular"/>
          <w:b/>
          <w:sz w:val="22"/>
          <w:szCs w:val="22"/>
        </w:rPr>
        <w:t>Дали секторската работна група образование, социјална политика и вработување во текот на 2021 година има изготвено акциски документ за некоја од акциските програми на ИПА III каде е вклучена родовата перспектива? Дали при изготвувањето на акцискиот документ биле изработени и користени родови анализи? Доколку одговорот на овие прашања е потврден, доставете ни ги како одговор на ова барање.</w:t>
      </w:r>
      <w:bookmarkStart w:id="4" w:name="_Hlk93044493"/>
    </w:p>
    <w:p w:rsidR="00B63337" w:rsidRPr="00B63337" w:rsidRDefault="00B63337" w:rsidP="00B63337">
      <w:pPr>
        <w:pStyle w:val="ListParagraph"/>
        <w:suppressAutoHyphens w:val="0"/>
        <w:spacing w:before="120" w:after="120"/>
        <w:ind w:left="0"/>
        <w:rPr>
          <w:rFonts w:ascii="StobiSerif Regular" w:hAnsi="StobiSerif Regular"/>
          <w:sz w:val="22"/>
          <w:szCs w:val="22"/>
          <w:u w:val="single"/>
        </w:rPr>
      </w:pPr>
      <w:r w:rsidRPr="00B63337">
        <w:rPr>
          <w:rFonts w:ascii="StobiSerif Regular" w:hAnsi="StobiSerif Regular" w:cs="StobiSerif Regular"/>
          <w:color w:val="000000"/>
          <w:kern w:val="1"/>
          <w:sz w:val="22"/>
          <w:szCs w:val="22"/>
        </w:rPr>
        <w:t>Во консултација со членовите на Секторската работна група „Образование, вработување и социјална политика“, беше изработен Акциски документ за програмската 2022 година „ЕУ за подобро здравје и социјална политика и родова рамноправност”. Планираните проекти се во областите безбедност и здравје при работа, поддршка на напорите за справување со родово-</w:t>
      </w:r>
      <w:proofErr w:type="spellStart"/>
      <w:r w:rsidRPr="00B63337">
        <w:rPr>
          <w:rFonts w:ascii="StobiSerif Regular" w:hAnsi="StobiSerif Regular" w:cs="StobiSerif Regular"/>
          <w:color w:val="000000"/>
          <w:kern w:val="1"/>
          <w:sz w:val="22"/>
          <w:szCs w:val="22"/>
        </w:rPr>
        <w:t>базираното</w:t>
      </w:r>
      <w:proofErr w:type="spellEnd"/>
      <w:r w:rsidRPr="00B63337">
        <w:rPr>
          <w:rFonts w:ascii="StobiSerif Regular" w:hAnsi="StobiSerif Regular" w:cs="StobiSerif Regular"/>
          <w:color w:val="000000"/>
          <w:kern w:val="1"/>
          <w:sz w:val="22"/>
          <w:szCs w:val="22"/>
        </w:rPr>
        <w:t xml:space="preserve"> и семејното насилство и подобрување на квалитетот на социјалните услуги преку поддршка на системот за мониторинг и евалуација, како и унапредување на системот за лиценцирање. Изборот на проектите е направен за да се промовираат еднаквите можности на мажите и жените, особено грантовите за поддршка на напорите за справување со родово-</w:t>
      </w:r>
      <w:proofErr w:type="spellStart"/>
      <w:r w:rsidRPr="00B63337">
        <w:rPr>
          <w:rFonts w:ascii="StobiSerif Regular" w:hAnsi="StobiSerif Regular" w:cs="StobiSerif Regular"/>
          <w:color w:val="000000"/>
          <w:kern w:val="1"/>
          <w:sz w:val="22"/>
          <w:szCs w:val="22"/>
        </w:rPr>
        <w:t>базираното</w:t>
      </w:r>
      <w:proofErr w:type="spellEnd"/>
      <w:r w:rsidRPr="00B63337">
        <w:rPr>
          <w:rFonts w:ascii="StobiSerif Regular" w:hAnsi="StobiSerif Regular" w:cs="StobiSerif Regular"/>
          <w:color w:val="000000"/>
          <w:kern w:val="1"/>
          <w:sz w:val="22"/>
          <w:szCs w:val="22"/>
        </w:rPr>
        <w:t xml:space="preserve"> и семејното насилство. Активностите за подобрување на квалитетот на социјалните услуги, вклучително и условите за работа исто така имаат силна родова димензија, знаејќи дека во овој сектор жените го чинат </w:t>
      </w:r>
      <w:proofErr w:type="spellStart"/>
      <w:r w:rsidRPr="00B63337">
        <w:rPr>
          <w:rFonts w:ascii="StobiSerif Regular" w:hAnsi="StobiSerif Regular" w:cs="StobiSerif Regular"/>
          <w:color w:val="000000"/>
          <w:kern w:val="1"/>
          <w:sz w:val="22"/>
          <w:szCs w:val="22"/>
        </w:rPr>
        <w:t>претежниот</w:t>
      </w:r>
      <w:proofErr w:type="spellEnd"/>
      <w:r w:rsidRPr="00B63337">
        <w:rPr>
          <w:rFonts w:ascii="StobiSerif Regular" w:hAnsi="StobiSerif Regular" w:cs="StobiSerif Regular"/>
          <w:color w:val="000000"/>
          <w:kern w:val="1"/>
          <w:sz w:val="22"/>
          <w:szCs w:val="22"/>
        </w:rPr>
        <w:t xml:space="preserve"> дел од работната сила, а и достапноста на услугите го олеснуваат учеството на жените на пазарот на трудот. За мерење на ефектите од предложените проекти се користат родово-</w:t>
      </w:r>
      <w:proofErr w:type="spellStart"/>
      <w:r w:rsidRPr="00B63337">
        <w:rPr>
          <w:rFonts w:ascii="StobiSerif Regular" w:hAnsi="StobiSerif Regular" w:cs="StobiSerif Regular"/>
          <w:color w:val="000000"/>
          <w:kern w:val="1"/>
          <w:sz w:val="22"/>
          <w:szCs w:val="22"/>
        </w:rPr>
        <w:t>дисагрегирани</w:t>
      </w:r>
      <w:proofErr w:type="spellEnd"/>
      <w:r w:rsidRPr="00B63337">
        <w:rPr>
          <w:rFonts w:ascii="StobiSerif Regular" w:hAnsi="StobiSerif Regular" w:cs="StobiSerif Regular"/>
          <w:color w:val="000000"/>
          <w:kern w:val="1"/>
          <w:sz w:val="22"/>
          <w:szCs w:val="22"/>
        </w:rPr>
        <w:t xml:space="preserve"> индикатори. </w:t>
      </w:r>
    </w:p>
    <w:p w:rsidR="00B63337" w:rsidRPr="00B63337" w:rsidRDefault="00B63337" w:rsidP="00B63337">
      <w:pPr>
        <w:spacing w:before="120" w:after="120"/>
        <w:contextualSpacing/>
        <w:rPr>
          <w:rFonts w:ascii="StobiSerif Regular" w:hAnsi="StobiSerif Regular" w:cs="StobiSerif Regular"/>
          <w:color w:val="000000"/>
          <w:kern w:val="1"/>
          <w:sz w:val="22"/>
          <w:szCs w:val="22"/>
          <w:lang w:val="ru-RU"/>
        </w:rPr>
      </w:pPr>
      <w:r w:rsidRPr="00B63337">
        <w:rPr>
          <w:rFonts w:ascii="StobiSerif Regular" w:hAnsi="StobiSerif Regular" w:cs="StobiSerif Regular"/>
          <w:color w:val="000000"/>
          <w:kern w:val="1"/>
          <w:sz w:val="22"/>
          <w:szCs w:val="22"/>
        </w:rPr>
        <w:lastRenderedPageBreak/>
        <w:t xml:space="preserve">По однос на изработката и користењето на родови анализи за програмските документи од ИПА III, Секторската работна група „Образование, вработување и социјална политика“ не учествуваше и не изработи посебни родови анализи. За споменатите програмски документи од ИПА III помошта, се користеа административни податоци од релевантните сектори во министерството (и останатите релевантни институции), статистички податоци на Државниот завод за статистика (ДЗС) и актуелни анализи (пр. за влијанието на ковид-19 на жените и мажите во земјата). </w:t>
      </w:r>
    </w:p>
    <w:p w:rsidR="00B63337" w:rsidRPr="00B63337" w:rsidRDefault="00B63337" w:rsidP="00B63337">
      <w:pPr>
        <w:spacing w:before="120" w:after="120"/>
        <w:contextualSpacing/>
        <w:rPr>
          <w:rFonts w:ascii="StobiSerif Regular" w:hAnsi="StobiSerif Regular" w:cs="StobiSerif Regular"/>
          <w:color w:val="000000"/>
          <w:kern w:val="1"/>
          <w:sz w:val="22"/>
          <w:szCs w:val="22"/>
          <w:lang w:val="en-US"/>
        </w:rPr>
      </w:pPr>
    </w:p>
    <w:p w:rsidR="00B63337" w:rsidRPr="00B63337" w:rsidRDefault="00B63337" w:rsidP="00B63337">
      <w:pPr>
        <w:spacing w:before="120" w:after="120"/>
        <w:contextualSpacing/>
        <w:rPr>
          <w:rFonts w:ascii="StobiSerif Regular" w:hAnsi="StobiSerif Regular" w:cs="StobiSerif Regular"/>
          <w:color w:val="000000"/>
          <w:kern w:val="1"/>
          <w:sz w:val="22"/>
          <w:szCs w:val="22"/>
          <w:lang w:val="ru-RU"/>
        </w:rPr>
      </w:pPr>
      <w:r w:rsidRPr="00B63337">
        <w:rPr>
          <w:rFonts w:ascii="StobiSerif Regular" w:hAnsi="StobiSerif Regular" w:cs="StobiSerif Regular"/>
          <w:color w:val="000000"/>
          <w:kern w:val="1"/>
          <w:sz w:val="22"/>
          <w:szCs w:val="22"/>
        </w:rPr>
        <w:t xml:space="preserve">Прилог: </w:t>
      </w:r>
    </w:p>
    <w:p w:rsidR="00B63337" w:rsidRPr="00B63337" w:rsidRDefault="00B63337" w:rsidP="00B63337">
      <w:pPr>
        <w:spacing w:before="120" w:after="120"/>
        <w:contextualSpacing/>
        <w:rPr>
          <w:rFonts w:ascii="StobiSerif Regular" w:hAnsi="StobiSerif Regular" w:cs="StobiSerif Regular"/>
          <w:color w:val="000000"/>
          <w:kern w:val="1"/>
          <w:sz w:val="22"/>
          <w:szCs w:val="22"/>
          <w:lang w:val="en-US"/>
        </w:rPr>
      </w:pPr>
    </w:p>
    <w:bookmarkEnd w:id="4"/>
    <w:p w:rsidR="00B63337" w:rsidRPr="00B63337" w:rsidRDefault="00B63337" w:rsidP="00B63337">
      <w:pPr>
        <w:spacing w:before="120" w:after="120"/>
        <w:contextualSpacing/>
        <w:rPr>
          <w:rFonts w:ascii="StobiSerif Regular" w:hAnsi="StobiSerif Regular" w:cs="StobiSerif Regular"/>
          <w:color w:val="000000"/>
          <w:kern w:val="1"/>
          <w:sz w:val="22"/>
          <w:szCs w:val="22"/>
        </w:rPr>
      </w:pPr>
      <w:r w:rsidRPr="00B63337">
        <w:rPr>
          <w:rFonts w:ascii="StobiSerif Regular" w:hAnsi="StobiSerif Regular" w:cs="StobiSerif Regular"/>
          <w:color w:val="000000"/>
          <w:kern w:val="1"/>
          <w:sz w:val="22"/>
          <w:szCs w:val="22"/>
        </w:rPr>
        <w:t xml:space="preserve">Линк до Стратешките одговори за ИПА III и </w:t>
      </w:r>
      <w:proofErr w:type="spellStart"/>
      <w:r w:rsidRPr="00B63337">
        <w:rPr>
          <w:rFonts w:ascii="StobiSerif Regular" w:hAnsi="StobiSerif Regular" w:cs="StobiSerif Regular"/>
          <w:color w:val="000000"/>
          <w:kern w:val="1"/>
          <w:sz w:val="22"/>
          <w:szCs w:val="22"/>
        </w:rPr>
        <w:t>Акциската</w:t>
      </w:r>
      <w:proofErr w:type="spellEnd"/>
      <w:r w:rsidRPr="00B63337">
        <w:rPr>
          <w:rFonts w:ascii="StobiSerif Regular" w:hAnsi="StobiSerif Regular" w:cs="StobiSerif Regular"/>
          <w:color w:val="000000"/>
          <w:kern w:val="1"/>
          <w:sz w:val="22"/>
          <w:szCs w:val="22"/>
        </w:rPr>
        <w:t xml:space="preserve"> програма за програмската 2022 година „ЕУ за подобро здравје и социјална политика и родова рамноправност” на веб-страната на Секретаријатот за европски прашања (СЕП): </w:t>
      </w:r>
    </w:p>
    <w:p w:rsidR="00B63337" w:rsidRPr="00B63337" w:rsidRDefault="00EE132A" w:rsidP="00B63337">
      <w:pPr>
        <w:spacing w:before="120" w:after="120"/>
        <w:contextualSpacing/>
        <w:rPr>
          <w:rFonts w:ascii="StobiSerif Regular" w:hAnsi="StobiSerif Regular" w:cs="StobiSerif Regular"/>
          <w:color w:val="000000"/>
          <w:kern w:val="1"/>
          <w:sz w:val="22"/>
          <w:szCs w:val="22"/>
        </w:rPr>
      </w:pPr>
      <w:hyperlink r:id="rId19" w:history="1">
        <w:r w:rsidR="00B63337" w:rsidRPr="00B63337">
          <w:rPr>
            <w:rStyle w:val="Hyperlink"/>
            <w:rFonts w:ascii="StobiSerif Regular" w:hAnsi="StobiSerif Regular"/>
            <w:sz w:val="22"/>
            <w:szCs w:val="22"/>
          </w:rPr>
          <w:t>https://www.sep.gov.mk/data/file/IPA/IPA%20III%20STRATEGIC%20RESPONSE.docx</w:t>
        </w:r>
      </w:hyperlink>
      <w:r w:rsidR="00B63337" w:rsidRPr="00B63337">
        <w:rPr>
          <w:rFonts w:ascii="StobiSerif Regular" w:hAnsi="StobiSerif Regular"/>
          <w:sz w:val="22"/>
          <w:szCs w:val="22"/>
        </w:rPr>
        <w:t xml:space="preserve"> </w:t>
      </w:r>
      <w:hyperlink r:id="rId20" w:history="1">
        <w:r w:rsidR="00B63337" w:rsidRPr="00B63337">
          <w:rPr>
            <w:rStyle w:val="Hyperlink"/>
            <w:rFonts w:ascii="StobiSerif Regular" w:hAnsi="StobiSerif Regular"/>
            <w:sz w:val="22"/>
            <w:szCs w:val="22"/>
          </w:rPr>
          <w:t>https://www.sep.gov.mk/data/file/IPA/IPA%202022%20AD.rar</w:t>
        </w:r>
      </w:hyperlink>
      <w:r w:rsidR="00B63337" w:rsidRPr="00B63337">
        <w:rPr>
          <w:rFonts w:ascii="StobiSerif Regular" w:hAnsi="StobiSerif Regular"/>
          <w:sz w:val="22"/>
          <w:szCs w:val="22"/>
        </w:rPr>
        <w:t xml:space="preserve">. </w:t>
      </w:r>
    </w:p>
    <w:p w:rsidR="00B63337" w:rsidRPr="00B63337" w:rsidRDefault="00B63337" w:rsidP="00B63337">
      <w:pPr>
        <w:rPr>
          <w:rFonts w:ascii="StobiSerif Regular" w:hAnsi="StobiSerif Regular"/>
          <w:sz w:val="22"/>
          <w:szCs w:val="22"/>
        </w:rPr>
      </w:pPr>
    </w:p>
    <w:p w:rsidR="009A0A61" w:rsidRPr="00B63337" w:rsidRDefault="00EE132A">
      <w:pPr>
        <w:rPr>
          <w:rFonts w:ascii="StobiSerif Regular" w:hAnsi="StobiSerif Regular"/>
          <w:sz w:val="22"/>
          <w:szCs w:val="22"/>
        </w:rPr>
      </w:pPr>
    </w:p>
    <w:sectPr w:rsidR="009A0A61" w:rsidRPr="00B633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32A" w:rsidRDefault="00EE132A" w:rsidP="00B63337">
      <w:r>
        <w:separator/>
      </w:r>
    </w:p>
  </w:endnote>
  <w:endnote w:type="continuationSeparator" w:id="0">
    <w:p w:rsidR="00EE132A" w:rsidRDefault="00EE132A" w:rsidP="00B6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obiSerif Regular">
    <w:panose1 w:val="02000503060000020004"/>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biSans Regular">
    <w:panose1 w:val="02000503030000020004"/>
    <w:charset w:val="00"/>
    <w:family w:val="modern"/>
    <w:notTrueType/>
    <w:pitch w:val="variable"/>
    <w:sig w:usb0="A00002AF" w:usb1="5000A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32A" w:rsidRDefault="00EE132A" w:rsidP="00B63337">
      <w:r>
        <w:separator/>
      </w:r>
    </w:p>
  </w:footnote>
  <w:footnote w:type="continuationSeparator" w:id="0">
    <w:p w:rsidR="00EE132A" w:rsidRDefault="00EE132A" w:rsidP="00B63337">
      <w:r>
        <w:continuationSeparator/>
      </w:r>
    </w:p>
  </w:footnote>
  <w:footnote w:id="1">
    <w:p w:rsidR="00B63337" w:rsidRDefault="00B63337" w:rsidP="00B63337">
      <w:pPr>
        <w:pStyle w:val="FootnoteText"/>
      </w:pPr>
      <w:r w:rsidRPr="00B71035">
        <w:rPr>
          <w:rStyle w:val="FootnoteReference"/>
          <w:rFonts w:ascii="StobiSerif Regular" w:hAnsi="StobiSerif Regular" w:cs="Calibri"/>
          <w:sz w:val="16"/>
          <w:szCs w:val="16"/>
        </w:rPr>
        <w:footnoteRef/>
      </w:r>
      <w:r w:rsidRPr="00B71035">
        <w:rPr>
          <w:rFonts w:ascii="StobiSerif Regular" w:hAnsi="StobiSerif Regular" w:cs="Calibri"/>
          <w:sz w:val="16"/>
          <w:szCs w:val="16"/>
        </w:rPr>
        <w:t xml:space="preserve"> </w:t>
      </w:r>
      <w:hyperlink r:id="rId1" w:history="1">
        <w:r w:rsidRPr="00B71035">
          <w:rPr>
            <w:rStyle w:val="Hyperlink"/>
            <w:rFonts w:ascii="StobiSerif Regular" w:hAnsi="StobiSerif Regular" w:cs="Calibri"/>
            <w:sz w:val="16"/>
            <w:szCs w:val="16"/>
          </w:rPr>
          <w:t>https://mtsp.gov.mk/dokumenti.nspx</w:t>
        </w:r>
      </w:hyperlink>
      <w:r w:rsidRPr="00B71035">
        <w:rPr>
          <w:rFonts w:ascii="StobiSerif Regular" w:hAnsi="StobiSerif Regular" w:cs="Calibri"/>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20093B"/>
    <w:multiLevelType w:val="hybridMultilevel"/>
    <w:tmpl w:val="4C269F64"/>
    <w:lvl w:ilvl="0" w:tplc="8AAA17B8">
      <w:numFmt w:val="bullet"/>
      <w:lvlText w:val="-"/>
      <w:lvlJc w:val="left"/>
      <w:pPr>
        <w:ind w:left="1080" w:hanging="360"/>
      </w:pPr>
      <w:rPr>
        <w:rFonts w:ascii="StobiSerif Regular" w:eastAsia="Times New Roman" w:hAnsi="StobiSerif Regular"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337"/>
    <w:rsid w:val="00254C16"/>
    <w:rsid w:val="0086294B"/>
    <w:rsid w:val="00870B25"/>
    <w:rsid w:val="008D7012"/>
    <w:rsid w:val="00AB2023"/>
    <w:rsid w:val="00B63337"/>
    <w:rsid w:val="00CA61E0"/>
    <w:rsid w:val="00D85501"/>
    <w:rsid w:val="00D87F78"/>
    <w:rsid w:val="00E42391"/>
    <w:rsid w:val="00EE132A"/>
    <w:rsid w:val="00FF0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3978"/>
  <w15:chartTrackingRefBased/>
  <w15:docId w15:val="{7E77FEF1-770F-4534-906A-54341C3AF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3337"/>
    <w:pPr>
      <w:suppressAutoHyphens/>
      <w:spacing w:after="0" w:line="240" w:lineRule="auto"/>
      <w:jc w:val="both"/>
    </w:pPr>
    <w:rPr>
      <w:rFonts w:ascii="StobiSans Regular" w:eastAsia="Times New Roman" w:hAnsi="StobiSans Regular" w:cs="Times New Roman"/>
      <w:color w:val="00000A"/>
      <w:sz w:val="24"/>
      <w:szCs w:val="24"/>
      <w:lang w:val="mk-MK"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B63337"/>
    <w:rPr>
      <w:rFonts w:ascii="Times New Roman" w:hAnsi="Times New Roman" w:cs="Times New Roman" w:hint="default"/>
      <w:color w:val="0000FF"/>
      <w:u w:val="single"/>
    </w:rPr>
  </w:style>
  <w:style w:type="paragraph" w:styleId="ListParagraph">
    <w:name w:val="List Paragraph"/>
    <w:basedOn w:val="Normal"/>
    <w:uiPriority w:val="99"/>
    <w:qFormat/>
    <w:rsid w:val="00B63337"/>
    <w:pPr>
      <w:ind w:left="720"/>
      <w:contextualSpacing/>
    </w:pPr>
  </w:style>
  <w:style w:type="paragraph" w:styleId="FootnoteText">
    <w:name w:val="footnote text"/>
    <w:basedOn w:val="Normal"/>
    <w:link w:val="FootnoteTextChar"/>
    <w:uiPriority w:val="99"/>
    <w:rsid w:val="00B63337"/>
    <w:rPr>
      <w:color w:val="auto"/>
      <w:lang w:eastAsia="zh-CN"/>
    </w:rPr>
  </w:style>
  <w:style w:type="character" w:customStyle="1" w:styleId="FootnoteTextChar">
    <w:name w:val="Footnote Text Char"/>
    <w:basedOn w:val="DefaultParagraphFont"/>
    <w:link w:val="FootnoteText"/>
    <w:uiPriority w:val="99"/>
    <w:rsid w:val="00B63337"/>
    <w:rPr>
      <w:rFonts w:ascii="StobiSans Regular" w:eastAsia="Times New Roman" w:hAnsi="StobiSans Regular" w:cs="Times New Roman"/>
      <w:sz w:val="24"/>
      <w:szCs w:val="24"/>
      <w:lang w:val="mk-MK" w:eastAsia="zh-CN"/>
    </w:rPr>
  </w:style>
  <w:style w:type="character" w:styleId="FootnoteReference">
    <w:name w:val="footnote reference"/>
    <w:uiPriority w:val="99"/>
    <w:rsid w:val="00B6333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tsp.gov.mk/zakoni.nspx" TargetMode="External"/><Relationship Id="rId13" Type="http://schemas.openxmlformats.org/officeDocument/2006/relationships/hyperlink" Target="https://mtsp.gov.mk/srg-obrazovanie-vrabotuvanje-i-socijalna-politika.nspx" TargetMode="External"/><Relationship Id="rId18" Type="http://schemas.openxmlformats.org/officeDocument/2006/relationships/hyperlink" Target="https://eca.unwomen.org/en/digital-library/publications/2020/02/study-investing-in-free-universal-childcare-in-the-republic-of-north-macedoni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tsp.gov.mk/dokumenti.nspx" TargetMode="External"/><Relationship Id="rId12" Type="http://schemas.openxmlformats.org/officeDocument/2006/relationships/hyperlink" Target="https://mtsp.gov.mk/dokumenti.nspx" TargetMode="External"/><Relationship Id="rId17" Type="http://schemas.openxmlformats.org/officeDocument/2006/relationships/hyperlink" Target="https://www.sep.gov.mk/data/file/Dokumenti/Akciski%20fisea/2022.zip" TargetMode="External"/><Relationship Id="rId2" Type="http://schemas.openxmlformats.org/officeDocument/2006/relationships/styles" Target="styles.xml"/><Relationship Id="rId16" Type="http://schemas.openxmlformats.org/officeDocument/2006/relationships/hyperlink" Target="https://mtsp.gov.mk/kontakti-ns_article-lista-na-kontakti-so-lica-vraboteni-vo-ministerstvoto-za-trud-i-socijalna-politika-nova.nspx" TargetMode="External"/><Relationship Id="rId20" Type="http://schemas.openxmlformats.org/officeDocument/2006/relationships/hyperlink" Target="https://www.sep.gov.mk/data/file/IPA/IPA%202022%20AD.ra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tsp.gov.mk/zakoni.nspx" TargetMode="External"/><Relationship Id="rId5" Type="http://schemas.openxmlformats.org/officeDocument/2006/relationships/footnotes" Target="footnotes.xml"/><Relationship Id="rId15" Type="http://schemas.openxmlformats.org/officeDocument/2006/relationships/hyperlink" Target="https://www.sep.gov.mk/data/file/IPA/IPA%20III%20STRATEGIC%20RESPONSE.docx" TargetMode="External"/><Relationship Id="rId10" Type="http://schemas.openxmlformats.org/officeDocument/2006/relationships/hyperlink" Target="https://mtsp.gov.mk/dokumenti.nspx" TargetMode="External"/><Relationship Id="rId19" Type="http://schemas.openxmlformats.org/officeDocument/2006/relationships/hyperlink" Target="https://www.sep.gov.mk/data/file/IPA/IPA%20III%20STRATEGIC%20RESPONSE.docx" TargetMode="External"/><Relationship Id="rId4" Type="http://schemas.openxmlformats.org/officeDocument/2006/relationships/webSettings" Target="webSettings.xml"/><Relationship Id="rId9" Type="http://schemas.openxmlformats.org/officeDocument/2006/relationships/hyperlink" Target="https://mtsp.gov.mk/dokumenti.nspx" TargetMode="External"/><Relationship Id="rId14" Type="http://schemas.openxmlformats.org/officeDocument/2006/relationships/hyperlink" Target="https://www.sep.gov.mk/category/?id=56"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tsp.gov.mk/dokumenti.n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3422</Words>
  <Characters>19511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Makedonka Angjelova</dc:creator>
  <cp:keywords/>
  <dc:description/>
  <cp:lastModifiedBy>Makedonka Angjelova</cp:lastModifiedBy>
  <cp:revision>2</cp:revision>
  <dcterms:created xsi:type="dcterms:W3CDTF">2023-02-27T08:39:00Z</dcterms:created>
  <dcterms:modified xsi:type="dcterms:W3CDTF">2023-02-27T08:39:00Z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a3a1b4fc-2765-4ad1-b7f2-fc04777deda7</vt:lpwstr>
  </property>
</Properties>
</file>