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F9EB0" w14:textId="2AB4A26C" w:rsidR="005C1E65" w:rsidRDefault="005E7981">
      <w:pPr>
        <w:rPr>
          <w:lang w:val="mk-MK"/>
        </w:rPr>
      </w:pPr>
      <w:r>
        <w:rPr>
          <w:lang w:val="mk-MK"/>
        </w:rPr>
        <w:t>Барање 14-8268/1 од 20.12.2024</w:t>
      </w:r>
    </w:p>
    <w:p w14:paraId="6EC7DE0D" w14:textId="049E8A3E" w:rsidR="005E7981" w:rsidRDefault="005E7981">
      <w:pPr>
        <w:rPr>
          <w:lang w:val="mk-MK"/>
        </w:rPr>
      </w:pPr>
    </w:p>
    <w:p w14:paraId="512A2731" w14:textId="0C84514F" w:rsidR="005E7981" w:rsidRDefault="005E7981" w:rsidP="005E7981">
      <w:pPr>
        <w:pStyle w:val="ListParagraph"/>
        <w:numPr>
          <w:ilvl w:val="0"/>
          <w:numId w:val="1"/>
        </w:numPr>
        <w:rPr>
          <w:lang w:val="mk-MK"/>
        </w:rPr>
      </w:pPr>
      <w:r>
        <w:rPr>
          <w:lang w:val="mk-MK"/>
        </w:rPr>
        <w:t>Ве молам да ми дадете информации за тоа колку е вкупната поделена сума за еднократна парична помош од 15000 ден за жртви на семејно насилство за годините 2021, 2022, 2023 и до септември 2024.</w:t>
      </w:r>
    </w:p>
    <w:p w14:paraId="4B300928" w14:textId="0A38D52E" w:rsidR="005E7981" w:rsidRDefault="005E7981" w:rsidP="005E7981">
      <w:pPr>
        <w:rPr>
          <w:lang w:val="mk-MK"/>
        </w:rPr>
      </w:pPr>
      <w:r>
        <w:rPr>
          <w:lang w:val="mk-MK"/>
        </w:rPr>
        <w:t xml:space="preserve">Одговор </w:t>
      </w:r>
    </w:p>
    <w:p w14:paraId="7B588652" w14:textId="77777777" w:rsidR="005E7981" w:rsidRPr="005E7981" w:rsidRDefault="005E7981" w:rsidP="005E7981">
      <w:pPr>
        <w:rPr>
          <w:lang w:val="mk-MK"/>
        </w:rPr>
      </w:pPr>
      <w:r w:rsidRPr="005E7981">
        <w:rPr>
          <w:lang w:val="mk-MK"/>
        </w:rPr>
        <w:t xml:space="preserve">По однос на барањето за информација од јавен карактер, Министерството за  социјална политика, демографија и млади известува дека согласно Законот за спречување и заштита од насилство врз жените и семејното насилство, во тек е изработка на Правилник за формата, содржината и начинот на интегрирано прибирање на податоците за состојбата со родово-базирано насилство врз жените и семејното насилство, врз основа на пол, род, возраст, припадност на заедница, живеалиште и други податоци согласно со одредбите од Законот за заштита на личните податоци. </w:t>
      </w:r>
    </w:p>
    <w:p w14:paraId="0E25F6A5" w14:textId="77777777" w:rsidR="005E7981" w:rsidRPr="005E7981" w:rsidRDefault="005E7981" w:rsidP="005E7981">
      <w:pPr>
        <w:rPr>
          <w:lang w:val="mk-MK"/>
        </w:rPr>
      </w:pPr>
      <w:r w:rsidRPr="005E7981">
        <w:rPr>
          <w:lang w:val="mk-MK"/>
        </w:rPr>
        <w:t>Воедно известуваме дека во тек е развој на новиот интегриран софтвер за администрирање на социјалните парични давања и  социјални услуги, со што ќе се стави во употреба  новиот софтвер којшто ќе ги интегрира мерките и услугите од социјалната заштита, вклучувајќи и миграција на податоци за нов софтвер кој ќе ги интегрира надоместоците и услугите од областа на социјалната заштита.</w:t>
      </w:r>
      <w:bookmarkStart w:id="0" w:name="_GoBack"/>
      <w:bookmarkEnd w:id="0"/>
    </w:p>
    <w:p w14:paraId="6173DF59" w14:textId="77777777" w:rsidR="005E7981" w:rsidRPr="005E7981" w:rsidRDefault="005E7981" w:rsidP="005E7981">
      <w:pPr>
        <w:rPr>
          <w:lang w:val="mk-MK"/>
        </w:rPr>
      </w:pPr>
      <w:r w:rsidRPr="005E7981">
        <w:rPr>
          <w:lang w:val="mk-MK"/>
        </w:rPr>
        <w:t xml:space="preserve">Се до воспоставување на системот за интегрирано прибирање на податоци, Министерството за социјална политика, демографија и млади, води збирни интерни податоци за жртви на семејно насилство од 30 центри за социјална работа, по претходно утврдени белези, кои имаат за цел да се следи работата на центрите за социјална работа и да се креираат мерки за подобрување на системот за превенција и заштита од семејното насилство. </w:t>
      </w:r>
    </w:p>
    <w:p w14:paraId="354C3725" w14:textId="77777777" w:rsidR="005E7981" w:rsidRPr="005E7981" w:rsidRDefault="005E7981" w:rsidP="005E7981">
      <w:pPr>
        <w:rPr>
          <w:lang w:val="mk-MK"/>
        </w:rPr>
      </w:pPr>
      <w:r w:rsidRPr="005E7981">
        <w:rPr>
          <w:lang w:val="mk-MK"/>
        </w:rPr>
        <w:t>Согласно горенаведеното известуваме дека Министерството за социјална политика, демографија и млади, прибира збирни интерни податоци по однос на  користење на права од социјална заштита и бројот по години е следен:</w:t>
      </w:r>
    </w:p>
    <w:p w14:paraId="47EC49CD" w14:textId="77777777" w:rsidR="005E7981" w:rsidRPr="005E7981" w:rsidRDefault="005E7981" w:rsidP="005E7981">
      <w:pPr>
        <w:rPr>
          <w:lang w:val="mk-MK"/>
        </w:rPr>
      </w:pPr>
    </w:p>
    <w:p w14:paraId="4ED822A0" w14:textId="77777777" w:rsidR="005E7981" w:rsidRPr="005E7981" w:rsidRDefault="005E7981" w:rsidP="005E7981">
      <w:pPr>
        <w:rPr>
          <w:lang w:val="mk-MK"/>
        </w:rPr>
      </w:pPr>
      <w:r w:rsidRPr="005E7981">
        <w:rPr>
          <w:lang w:val="mk-MK"/>
        </w:rPr>
        <w:t>2021 година:81</w:t>
      </w:r>
    </w:p>
    <w:p w14:paraId="54B53635" w14:textId="77777777" w:rsidR="005E7981" w:rsidRPr="005E7981" w:rsidRDefault="005E7981" w:rsidP="005E7981">
      <w:pPr>
        <w:rPr>
          <w:lang w:val="mk-MK"/>
        </w:rPr>
      </w:pPr>
      <w:r w:rsidRPr="005E7981">
        <w:rPr>
          <w:lang w:val="mk-MK"/>
        </w:rPr>
        <w:t>2022 година:61</w:t>
      </w:r>
    </w:p>
    <w:p w14:paraId="46ED602D" w14:textId="77777777" w:rsidR="005E7981" w:rsidRPr="005E7981" w:rsidRDefault="005E7981" w:rsidP="005E7981">
      <w:pPr>
        <w:rPr>
          <w:lang w:val="mk-MK"/>
        </w:rPr>
      </w:pPr>
      <w:r w:rsidRPr="005E7981">
        <w:rPr>
          <w:lang w:val="mk-MK"/>
        </w:rPr>
        <w:t>2023 година:82</w:t>
      </w:r>
    </w:p>
    <w:p w14:paraId="4156F19F" w14:textId="1B8F7EC8" w:rsidR="005E7981" w:rsidRPr="005E7981" w:rsidRDefault="005E7981" w:rsidP="005E7981">
      <w:pPr>
        <w:rPr>
          <w:lang w:val="mk-MK"/>
        </w:rPr>
      </w:pPr>
      <w:r w:rsidRPr="005E7981">
        <w:rPr>
          <w:lang w:val="mk-MK"/>
        </w:rPr>
        <w:t xml:space="preserve">2024 година (I,II </w:t>
      </w:r>
      <w:proofErr w:type="spellStart"/>
      <w:r w:rsidRPr="005E7981">
        <w:rPr>
          <w:lang w:val="mk-MK"/>
        </w:rPr>
        <w:t>иIII</w:t>
      </w:r>
      <w:proofErr w:type="spellEnd"/>
      <w:r w:rsidRPr="005E7981">
        <w:rPr>
          <w:lang w:val="mk-MK"/>
        </w:rPr>
        <w:t xml:space="preserve"> квартал):33</w:t>
      </w:r>
    </w:p>
    <w:sectPr w:rsidR="005E7981" w:rsidRPr="005E7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331ABA"/>
    <w:multiLevelType w:val="hybridMultilevel"/>
    <w:tmpl w:val="577A3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C4"/>
    <w:rsid w:val="005C1E65"/>
    <w:rsid w:val="005D2BF0"/>
    <w:rsid w:val="005E7981"/>
    <w:rsid w:val="00783A6A"/>
    <w:rsid w:val="0097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4DAB"/>
  <w15:chartTrackingRefBased/>
  <w15:docId w15:val="{4BE2CDCF-AAC5-4166-9AE8-07B2A64A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2</cp:revision>
  <dcterms:created xsi:type="dcterms:W3CDTF">2024-12-26T06:59:00Z</dcterms:created>
  <dcterms:modified xsi:type="dcterms:W3CDTF">2024-12-26T07:02:00Z</dcterms:modified>
</cp:coreProperties>
</file>