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1ACF7" w14:textId="1ECDFC24" w:rsidR="005C1E65" w:rsidRDefault="00547378">
      <w:pPr>
        <w:rPr>
          <w:lang w:val="mk-MK"/>
        </w:rPr>
      </w:pPr>
      <w:r>
        <w:rPr>
          <w:lang w:val="mk-MK"/>
        </w:rPr>
        <w:t xml:space="preserve">Барање 14-6273/1 </w:t>
      </w:r>
    </w:p>
    <w:p w14:paraId="5F4EBDBA" w14:textId="6AD181CD" w:rsidR="00547378" w:rsidRDefault="00547378">
      <w:pPr>
        <w:rPr>
          <w:lang w:val="mk-MK"/>
        </w:rPr>
      </w:pPr>
      <w:bookmarkStart w:id="0" w:name="_GoBack"/>
      <w:bookmarkEnd w:id="0"/>
    </w:p>
    <w:p w14:paraId="6FCD3B63"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Колку лица во институцијата вршат работи на јавните набавки?</w:t>
      </w:r>
    </w:p>
    <w:p w14:paraId="2F6C318A"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Во Министерството за труд и социјална политика има двајца вработени во Одделение за јавни набавки.</w:t>
      </w:r>
    </w:p>
    <w:p w14:paraId="64B53640"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 xml:space="preserve">Колку од лицата коишто ги вршат јавните набавки имаат важечка потврда за положен испит за јавни набавки? </w:t>
      </w:r>
    </w:p>
    <w:p w14:paraId="16EF1B28"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Вработените во одделението за јавни набавки се со важечки потврди за положен испит за јавни набавки.</w:t>
      </w:r>
    </w:p>
    <w:p w14:paraId="6DF18234"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 xml:space="preserve">Дали членовите на Комисијата за јавни набавки се менуваат за секоја набавка или се истите за сите набавки? </w:t>
      </w:r>
    </w:p>
    <w:p w14:paraId="651CF954"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 xml:space="preserve">Во комисијата за јавни набавки се вработените од одделението за јавни набавки и членовите од секторот кој ја иницира постапката како и стручно лице од областа на предметот на набавката. </w:t>
      </w:r>
    </w:p>
    <w:p w14:paraId="2395EFD9"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Ве молиме доставете ни ја одлуката за јавна набавка за постапката број: 20812/2021.</w:t>
      </w:r>
    </w:p>
    <w:p w14:paraId="4A1F13A0"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 xml:space="preserve">Во прилог Одлука со </w:t>
      </w:r>
      <w:proofErr w:type="spellStart"/>
      <w:r w:rsidRPr="00547378">
        <w:rPr>
          <w:rFonts w:ascii="StobiSerif Regular" w:eastAsia="Times New Roman" w:hAnsi="StobiSerif Regular" w:cs="MAC C Times"/>
          <w:bCs/>
          <w:lang w:val="mk-MK"/>
        </w:rPr>
        <w:t>арх.бр</w:t>
      </w:r>
      <w:proofErr w:type="spellEnd"/>
      <w:r w:rsidRPr="00547378">
        <w:rPr>
          <w:rFonts w:ascii="StobiSerif Regular" w:eastAsia="Times New Roman" w:hAnsi="StobiSerif Regular" w:cs="MAC C Times"/>
          <w:bCs/>
          <w:lang w:val="mk-MK"/>
        </w:rPr>
        <w:t>. 02-7373/1 од 12.11.2021 година и Одлуката за измена и дополнување на одлуката со арх.бр.02-688/5 од 25.01.2022 година, по оглас бр.20812/2021.</w:t>
      </w:r>
    </w:p>
    <w:p w14:paraId="2540B905"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Дали имате внатрешни правила врз чија основа ја пресметувате проценетата вредност на набавките (ако имате, ве молиме, доставете ни копија од документот)?</w:t>
      </w:r>
    </w:p>
    <w:p w14:paraId="3F06AAC4"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Министерството за труд и социјална политика има процедура за јавните набавки во која е опфатено и утврдување на проценета вредност (точка 3.3 од Процедурата во прилог). Проценетата вредност се утврдува врз основа на истражување на пазар и/или реална реализација на предметот на договор од претходната година.</w:t>
      </w:r>
    </w:p>
    <w:p w14:paraId="7DD1F2A6"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Дали имате дефинирани внатрешни правила за изработка на техничките спецификации за јавните набавки (ако имате, ве молиме, доставете ни копија од тие правила)?</w:t>
      </w:r>
    </w:p>
    <w:p w14:paraId="7A56B526"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Техничките спецификации се дефинирани во Процедурата за јавни набавки (точка 3.4 од Процедурата во прилог).</w:t>
      </w:r>
    </w:p>
    <w:p w14:paraId="6B7073E7"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Дали имате систем за следење  на реализација на планот за јавни набавки (ако имате, ве молиме, објаснете каков е тој систем)?</w:t>
      </w:r>
    </w:p>
    <w:p w14:paraId="541B63EC"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Планот за јавни набавки го следиме во одделението за јавни набавки на начин што имаме изготвено табела за евиденција на јавните набавки со нивен статус кој се менува во зависност од тоа до која фаза е постапката за набавка (Во прилог табела од евиденција на ЈН).</w:t>
      </w:r>
    </w:p>
    <w:p w14:paraId="39D52A14" w14:textId="77777777" w:rsidR="00547378" w:rsidRPr="00547378" w:rsidRDefault="00547378" w:rsidP="00547378">
      <w:pPr>
        <w:numPr>
          <w:ilvl w:val="0"/>
          <w:numId w:val="1"/>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Дали имате систем за следење на реализацијата на склучени договори за јавни набавки (ако имате, ве молиме, објаснете каков е тој систем)?</w:t>
      </w:r>
    </w:p>
    <w:p w14:paraId="41BC16D5" w14:textId="77777777" w:rsidR="00547378" w:rsidRPr="00547378" w:rsidRDefault="00547378" w:rsidP="00547378">
      <w:pPr>
        <w:numPr>
          <w:ilvl w:val="0"/>
          <w:numId w:val="2"/>
        </w:numPr>
        <w:suppressAutoHyphens/>
        <w:spacing w:after="0" w:line="276" w:lineRule="auto"/>
        <w:jc w:val="both"/>
        <w:rPr>
          <w:rFonts w:ascii="StobiSerif Regular" w:eastAsia="Times New Roman" w:hAnsi="StobiSerif Regular" w:cs="MAC C Times"/>
          <w:bCs/>
          <w:lang w:val="mk-MK"/>
        </w:rPr>
      </w:pPr>
      <w:r w:rsidRPr="00547378">
        <w:rPr>
          <w:rFonts w:ascii="StobiSerif Regular" w:eastAsia="Times New Roman" w:hAnsi="StobiSerif Regular" w:cs="MAC C Times"/>
          <w:bCs/>
          <w:lang w:val="mk-MK"/>
        </w:rPr>
        <w:t xml:space="preserve">Реализацијата на склучените договори следи лице кое е одговорно за реализација на склучен договор. Лицето е назначено во Договорот за јавна набавка, а исто така добива и Решение за следење на реализацијата на договор согласно процедурата за јавни набавки (прилог Процедура и Образец на Решение).   </w:t>
      </w:r>
    </w:p>
    <w:p w14:paraId="026D91A2" w14:textId="77777777" w:rsidR="00547378" w:rsidRPr="00547378" w:rsidRDefault="00547378">
      <w:pPr>
        <w:rPr>
          <w:lang w:val="mk-MK"/>
        </w:rPr>
      </w:pPr>
    </w:p>
    <w:sectPr w:rsidR="00547378" w:rsidRPr="005473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MAC C Times">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72478"/>
    <w:multiLevelType w:val="hybridMultilevel"/>
    <w:tmpl w:val="CF9E82FC"/>
    <w:lvl w:ilvl="0" w:tplc="14460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472068"/>
    <w:multiLevelType w:val="hybridMultilevel"/>
    <w:tmpl w:val="6D6C3838"/>
    <w:lvl w:ilvl="0" w:tplc="AD6C7664">
      <w:start w:val="1"/>
      <w:numFmt w:val="bullet"/>
      <w:lvlText w:val="-"/>
      <w:lvlJc w:val="left"/>
      <w:pPr>
        <w:ind w:left="1440" w:hanging="360"/>
      </w:pPr>
      <w:rPr>
        <w:rFonts w:ascii="StobiSerif Regular" w:eastAsia="Times New Roman" w:hAnsi="StobiSerif Regular" w:cs="MAC C 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2A5"/>
    <w:rsid w:val="00547378"/>
    <w:rsid w:val="005C1E65"/>
    <w:rsid w:val="005D2BF0"/>
    <w:rsid w:val="00783A6A"/>
    <w:rsid w:val="00947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D694"/>
  <w15:chartTrackingRefBased/>
  <w15:docId w15:val="{6AD0FE0B-1DAA-4D16-87B4-BAC380651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2121</Characters>
  <Application>Microsoft Office Word</Application>
  <DocSecurity>0</DocSecurity>
  <Lines>17</Lines>
  <Paragraphs>4</Paragraphs>
  <ScaleCrop>false</ScaleCrop>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3</cp:revision>
  <dcterms:created xsi:type="dcterms:W3CDTF">2023-12-27T14:13:00Z</dcterms:created>
  <dcterms:modified xsi:type="dcterms:W3CDTF">2023-12-27T14:14:00Z</dcterms:modified>
</cp:coreProperties>
</file>