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D3" w:rsidRPr="00AD557E" w:rsidRDefault="00EE5FD3" w:rsidP="00D02919">
      <w:pPr>
        <w:jc w:val="center"/>
      </w:pPr>
      <w:r w:rsidRPr="00357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9.75pt;height:75.75pt;visibility:visible">
            <v:imagedata r:id="rId5" o:title=""/>
          </v:shape>
        </w:pict>
      </w:r>
    </w:p>
    <w:p w:rsidR="00EE5FD3" w:rsidRPr="00AD557E" w:rsidRDefault="00EE5FD3" w:rsidP="00D02919">
      <w:pPr>
        <w:spacing w:line="240" w:lineRule="auto"/>
        <w:ind w:firstLine="720"/>
        <w:rPr>
          <w:rFonts w:ascii="Batang" w:eastAsia="Batang" w:hAnsi="Batang"/>
          <w:lang w:val="sq-AL"/>
        </w:rPr>
      </w:pPr>
      <w:r w:rsidRPr="00AD557E">
        <w:rPr>
          <w:rFonts w:ascii="Batang CE" w:eastAsia="Batang" w:hAnsi="Batang CE"/>
          <w:lang w:val="sq-AL"/>
        </w:rPr>
        <w:t xml:space="preserve">Në bazë të Planit </w:t>
      </w:r>
      <w:r w:rsidRPr="00AD557E">
        <w:rPr>
          <w:rFonts w:ascii="Batang Cyr" w:eastAsia="Batang" w:hAnsi="Batang Cyr"/>
          <w:lang w:val="mk-MK"/>
        </w:rPr>
        <w:t>о</w:t>
      </w:r>
      <w:r w:rsidRPr="00AD557E">
        <w:rPr>
          <w:rFonts w:ascii="Batang" w:eastAsia="Batang" w:hAnsi="Batang"/>
          <w:lang w:val="sq-AL"/>
        </w:rPr>
        <w:t xml:space="preserve">perativ </w:t>
      </w:r>
      <w:r w:rsidRPr="00AD557E">
        <w:rPr>
          <w:rFonts w:ascii="Batang CE" w:eastAsia="Batang" w:hAnsi="Batang CE"/>
          <w:lang w:val="sq-AL"/>
        </w:rPr>
        <w:t xml:space="preserve">të shërbimeve në tregun e punës dhe të programeve dhe masave aktive të punësimit gjatë vitit 2015, të parapara me Programin e Punës së Qeverisë të Republikës së Maqedonisë 2011-2015, Agjencia e Punësimit e Republikës së Maqedonisë, më datën </w:t>
      </w:r>
      <w:r w:rsidRPr="00AD557E">
        <w:rPr>
          <w:rFonts w:ascii="Batang" w:eastAsia="Batang" w:hAnsi="Batang"/>
          <w:b/>
          <w:lang w:val="sq-AL"/>
        </w:rPr>
        <w:t>1</w:t>
      </w:r>
      <w:r>
        <w:rPr>
          <w:rFonts w:ascii="Batang" w:eastAsia="Batang" w:hAnsi="Batang"/>
          <w:b/>
          <w:lang w:val="sq-AL"/>
        </w:rPr>
        <w:t>8</w:t>
      </w:r>
      <w:r w:rsidRPr="00AD557E">
        <w:rPr>
          <w:rFonts w:ascii="Batang" w:eastAsia="Batang" w:hAnsi="Batang"/>
          <w:b/>
          <w:lang w:val="sq-AL"/>
        </w:rPr>
        <w:t>.07.2015</w:t>
      </w:r>
      <w:r w:rsidRPr="00AD557E">
        <w:rPr>
          <w:rFonts w:ascii="Batang CE" w:eastAsia="Batang" w:hAnsi="Batang CE"/>
          <w:lang w:val="sq-AL"/>
        </w:rPr>
        <w:t xml:space="preserve"> bën</w:t>
      </w:r>
    </w:p>
    <w:p w:rsidR="00EE5FD3" w:rsidRPr="00AD557E" w:rsidRDefault="00EE5FD3" w:rsidP="00D02919">
      <w:pPr>
        <w:spacing w:before="0" w:beforeAutospacing="0" w:line="240" w:lineRule="auto"/>
        <w:jc w:val="center"/>
        <w:rPr>
          <w:rFonts w:ascii="Batang" w:eastAsia="Batang" w:hAnsi="Batang"/>
          <w:b/>
          <w:lang w:val="sq-AL"/>
        </w:rPr>
      </w:pPr>
    </w:p>
    <w:p w:rsidR="00EE5FD3" w:rsidRPr="00AD557E" w:rsidRDefault="00EE5FD3" w:rsidP="00D02919">
      <w:pPr>
        <w:spacing w:before="0" w:beforeAutospacing="0" w:line="240" w:lineRule="auto"/>
        <w:jc w:val="center"/>
        <w:rPr>
          <w:rFonts w:ascii="Batang" w:eastAsia="Batang" w:hAnsi="Batang"/>
          <w:b/>
          <w:lang w:val="sq-AL"/>
        </w:rPr>
      </w:pPr>
    </w:p>
    <w:p w:rsidR="00EE5FD3" w:rsidRPr="00AD557E" w:rsidRDefault="00EE5FD3" w:rsidP="00D02919">
      <w:pPr>
        <w:spacing w:before="0" w:beforeAutospacing="0" w:line="240" w:lineRule="auto"/>
        <w:jc w:val="center"/>
        <w:rPr>
          <w:rFonts w:ascii="Batang" w:eastAsia="Batang" w:hAnsi="Batang"/>
          <w:b/>
          <w:lang w:val="sq-AL"/>
        </w:rPr>
      </w:pPr>
      <w:r w:rsidRPr="00AD557E">
        <w:rPr>
          <w:rFonts w:ascii="Batang" w:eastAsia="Batang" w:hAnsi="Batang"/>
          <w:b/>
          <w:lang w:val="sq-AL"/>
        </w:rPr>
        <w:t>SHPALLJE PUBLIKE</w:t>
      </w:r>
    </w:p>
    <w:p w:rsidR="00EE5FD3" w:rsidRPr="00AD557E" w:rsidRDefault="00EE5FD3" w:rsidP="00D02919">
      <w:pPr>
        <w:spacing w:before="0" w:beforeAutospacing="0" w:line="240" w:lineRule="auto"/>
        <w:jc w:val="center"/>
        <w:rPr>
          <w:rFonts w:ascii="Batang" w:eastAsia="Batang" w:hAnsi="Batang"/>
          <w:lang w:val="sq-AL"/>
        </w:rPr>
      </w:pPr>
      <w:r w:rsidRPr="00AD557E">
        <w:rPr>
          <w:rFonts w:ascii="Batang CE" w:eastAsia="Batang" w:hAnsi="Batang CE"/>
          <w:lang w:val="sq-AL"/>
        </w:rPr>
        <w:t>për</w:t>
      </w:r>
    </w:p>
    <w:p w:rsidR="00EE5FD3" w:rsidRPr="00AD557E" w:rsidRDefault="00EE5FD3" w:rsidP="00D02919">
      <w:pPr>
        <w:spacing w:before="0" w:beforeAutospacing="0" w:line="240" w:lineRule="auto"/>
        <w:jc w:val="center"/>
        <w:rPr>
          <w:rFonts w:ascii="Batang" w:eastAsia="Batang" w:hAnsi="Batang"/>
          <w:lang w:val="sq-AL"/>
        </w:rPr>
      </w:pPr>
      <w:r w:rsidRPr="00AD557E">
        <w:rPr>
          <w:rFonts w:ascii="Batang" w:eastAsia="Batang" w:hAnsi="Batang"/>
          <w:lang w:val="sq-AL"/>
        </w:rPr>
        <w:t>personat e papun</w:t>
      </w:r>
      <w:r w:rsidRPr="00AD557E">
        <w:rPr>
          <w:rFonts w:ascii="Batang CE" w:eastAsia="Batang" w:hAnsi="Batang CE"/>
          <w:lang w:val="sq-AL"/>
        </w:rPr>
        <w:t>ë</w:t>
      </w:r>
    </w:p>
    <w:p w:rsidR="00EE5FD3" w:rsidRPr="00AD557E" w:rsidRDefault="00EE5FD3" w:rsidP="00D02919">
      <w:pPr>
        <w:spacing w:before="0" w:beforeAutospacing="0" w:line="240" w:lineRule="auto"/>
        <w:jc w:val="center"/>
        <w:rPr>
          <w:rFonts w:ascii="Batang" w:eastAsia="Batang" w:hAnsi="Batang"/>
          <w:lang w:val="sq-AL"/>
        </w:rPr>
      </w:pPr>
    </w:p>
    <w:p w:rsidR="00EE5FD3" w:rsidRPr="00AD557E" w:rsidRDefault="00EE5FD3" w:rsidP="00D02919">
      <w:pPr>
        <w:spacing w:line="240" w:lineRule="auto"/>
        <w:ind w:firstLine="720"/>
        <w:rPr>
          <w:rFonts w:ascii="Batang" w:eastAsia="Batang" w:hAnsi="Batang"/>
          <w:lang w:val="sq-AL"/>
        </w:rPr>
      </w:pPr>
      <w:r w:rsidRPr="00AD557E">
        <w:rPr>
          <w:rFonts w:ascii="Batang CE" w:eastAsia="Batang" w:hAnsi="Batang CE"/>
          <w:lang w:val="sq-AL"/>
        </w:rPr>
        <w:t xml:space="preserve">1. U bëhet thirrje personave </w:t>
      </w:r>
      <w:r>
        <w:rPr>
          <w:rFonts w:ascii="Batang CE" w:eastAsia="Batang" w:hAnsi="Batang CE"/>
          <w:lang w:val="sq-AL"/>
        </w:rPr>
        <w:t>me invaliditetqë janë</w:t>
      </w:r>
      <w:r w:rsidRPr="00AD557E">
        <w:rPr>
          <w:rFonts w:ascii="Batang CE" w:eastAsia="Batang" w:hAnsi="Batang CE"/>
          <w:lang w:val="sq-AL"/>
        </w:rPr>
        <w:t>të evidentuar si të papunë, dhe të</w:t>
      </w:r>
      <w:r w:rsidRPr="00AD557E">
        <w:rPr>
          <w:rFonts w:ascii="Batang" w:eastAsia="Batang" w:hAnsi="Batang"/>
          <w:lang w:val="sq-AL"/>
        </w:rPr>
        <w:t xml:space="preserve"> cil</w:t>
      </w:r>
      <w:r w:rsidRPr="00AD557E">
        <w:rPr>
          <w:rFonts w:ascii="Batang CE" w:eastAsia="Batang" w:hAnsi="Batang CE"/>
          <w:lang w:val="sq-AL"/>
        </w:rPr>
        <w:t>ë</w:t>
      </w:r>
      <w:r w:rsidRPr="00AD557E">
        <w:rPr>
          <w:rFonts w:ascii="Batang" w:eastAsia="Batang" w:hAnsi="Batang"/>
          <w:lang w:val="sq-AL"/>
        </w:rPr>
        <w:t>t duan q</w:t>
      </w:r>
      <w:r w:rsidRPr="00AD557E">
        <w:rPr>
          <w:rFonts w:ascii="Batang CE" w:eastAsia="Batang" w:hAnsi="Batang CE"/>
          <w:lang w:val="sq-AL"/>
        </w:rPr>
        <w:t>ë</w:t>
      </w:r>
      <w:r w:rsidRPr="00AD557E">
        <w:rPr>
          <w:rFonts w:ascii="Batang" w:eastAsia="Batang" w:hAnsi="Batang"/>
          <w:lang w:val="sq-AL"/>
        </w:rPr>
        <w:t xml:space="preserve"> pun</w:t>
      </w:r>
      <w:r w:rsidRPr="00AD557E">
        <w:rPr>
          <w:rFonts w:ascii="Batang CE" w:eastAsia="Batang" w:hAnsi="Batang CE"/>
          <w:lang w:val="sq-AL"/>
        </w:rPr>
        <w:t>ë</w:t>
      </w:r>
      <w:r w:rsidRPr="00AD557E">
        <w:rPr>
          <w:rFonts w:ascii="Batang" w:eastAsia="Batang" w:hAnsi="Batang"/>
          <w:lang w:val="sq-AL"/>
        </w:rPr>
        <w:t>simin e tyre ta zgjidhin me mb</w:t>
      </w:r>
      <w:r w:rsidRPr="00AD557E">
        <w:rPr>
          <w:rFonts w:ascii="Batang CE" w:eastAsia="Batang" w:hAnsi="Batang CE"/>
          <w:lang w:val="sq-AL"/>
        </w:rPr>
        <w:t>ë</w:t>
      </w:r>
      <w:r w:rsidRPr="00AD557E">
        <w:rPr>
          <w:rFonts w:ascii="Batang" w:eastAsia="Batang" w:hAnsi="Batang"/>
          <w:lang w:val="sq-AL"/>
        </w:rPr>
        <w:t>shtetjen financiare p</w:t>
      </w:r>
      <w:r w:rsidRPr="00AD557E">
        <w:rPr>
          <w:rFonts w:ascii="Batang CE" w:eastAsia="Batang" w:hAnsi="Batang CE"/>
          <w:lang w:val="sq-AL"/>
        </w:rPr>
        <w:t>ë</w:t>
      </w:r>
      <w:r w:rsidRPr="00AD557E">
        <w:rPr>
          <w:rFonts w:ascii="Batang" w:eastAsia="Batang" w:hAnsi="Batang"/>
          <w:lang w:val="sq-AL"/>
        </w:rPr>
        <w:t xml:space="preserve">rmes </w:t>
      </w:r>
      <w:r w:rsidRPr="00AD557E">
        <w:rPr>
          <w:rFonts w:ascii="Batang" w:eastAsia="Batang" w:hAnsi="Batang"/>
          <w:b/>
          <w:lang w:val="sq-AL"/>
        </w:rPr>
        <w:t>Programit t</w:t>
      </w:r>
      <w:r w:rsidRPr="00AD557E">
        <w:rPr>
          <w:rFonts w:ascii="Batang CE" w:eastAsia="Batang" w:hAnsi="Batang CE"/>
          <w:b/>
          <w:lang w:val="sq-AL"/>
        </w:rPr>
        <w:t>ë</w:t>
      </w:r>
      <w:r w:rsidRPr="00AD557E">
        <w:rPr>
          <w:rFonts w:ascii="Batang" w:eastAsia="Batang" w:hAnsi="Batang"/>
          <w:b/>
          <w:lang w:val="sq-AL"/>
        </w:rPr>
        <w:t xml:space="preserve"> vet</w:t>
      </w:r>
      <w:r w:rsidRPr="00AD557E">
        <w:rPr>
          <w:rFonts w:ascii="Batang CE" w:eastAsia="Batang" w:hAnsi="Batang CE"/>
          <w:b/>
          <w:lang w:val="sq-AL"/>
        </w:rPr>
        <w:t>ë</w:t>
      </w:r>
      <w:r w:rsidRPr="00AD557E">
        <w:rPr>
          <w:rFonts w:ascii="Batang" w:eastAsia="Batang" w:hAnsi="Batang"/>
          <w:b/>
          <w:lang w:val="sq-AL"/>
        </w:rPr>
        <w:t>pun</w:t>
      </w:r>
      <w:r w:rsidRPr="00AD557E">
        <w:rPr>
          <w:rFonts w:ascii="Batang CE" w:eastAsia="Batang" w:hAnsi="Batang CE"/>
          <w:b/>
          <w:lang w:val="sq-AL"/>
        </w:rPr>
        <w:t>ë</w:t>
      </w:r>
      <w:r w:rsidRPr="00AD557E">
        <w:rPr>
          <w:rFonts w:ascii="Batang" w:eastAsia="Batang" w:hAnsi="Batang"/>
          <w:b/>
          <w:lang w:val="sq-AL"/>
        </w:rPr>
        <w:t>simit</w:t>
      </w:r>
      <w:r>
        <w:rPr>
          <w:rFonts w:ascii="Batang CE" w:eastAsia="Batang" w:hAnsi="Batang CE"/>
          <w:b/>
          <w:lang w:val="sq-AL"/>
        </w:rPr>
        <w:t xml:space="preserve">për </w:t>
      </w:r>
      <w:r w:rsidRPr="00AD557E">
        <w:rPr>
          <w:rFonts w:ascii="Batang" w:eastAsia="Batang" w:hAnsi="Batang"/>
          <w:b/>
          <w:lang w:val="sq-AL"/>
        </w:rPr>
        <w:t>persona me invaliditet</w:t>
      </w:r>
      <w:r w:rsidRPr="00AD557E">
        <w:rPr>
          <w:rFonts w:ascii="Batang" w:eastAsia="Batang" w:hAnsi="Batang"/>
          <w:lang w:val="sq-AL"/>
        </w:rPr>
        <w:t>, q</w:t>
      </w:r>
      <w:r w:rsidRPr="00AD557E">
        <w:rPr>
          <w:rFonts w:ascii="Batang CE" w:eastAsia="Batang" w:hAnsi="Batang CE"/>
          <w:lang w:val="sq-AL"/>
        </w:rPr>
        <w:t>ë</w:t>
      </w:r>
      <w:r w:rsidRPr="00AD557E">
        <w:rPr>
          <w:rFonts w:ascii="Batang" w:eastAsia="Batang" w:hAnsi="Batang"/>
          <w:lang w:val="sq-AL"/>
        </w:rPr>
        <w:t xml:space="preserve"> t</w:t>
      </w:r>
      <w:r w:rsidRPr="00AD557E">
        <w:rPr>
          <w:rFonts w:ascii="Batang CE" w:eastAsia="Batang" w:hAnsi="Batang CE"/>
          <w:lang w:val="sq-AL"/>
        </w:rPr>
        <w:t>ë</w:t>
      </w:r>
      <w:r w:rsidRPr="00AD557E">
        <w:rPr>
          <w:rFonts w:ascii="Batang" w:eastAsia="Batang" w:hAnsi="Batang"/>
          <w:lang w:val="sq-AL"/>
        </w:rPr>
        <w:t xml:space="preserve"> paraqiten n</w:t>
      </w:r>
      <w:r w:rsidRPr="00AD557E">
        <w:rPr>
          <w:rFonts w:ascii="Batang CE" w:eastAsia="Batang" w:hAnsi="Batang CE"/>
          <w:lang w:val="sq-AL"/>
        </w:rPr>
        <w:t>ë</w:t>
      </w:r>
      <w:r w:rsidRPr="00AD557E">
        <w:rPr>
          <w:rFonts w:ascii="Batang" w:eastAsia="Batang" w:hAnsi="Batang"/>
          <w:lang w:val="sq-AL"/>
        </w:rPr>
        <w:t xml:space="preserve"> klubet e pun</w:t>
      </w:r>
      <w:r w:rsidRPr="00AD557E">
        <w:rPr>
          <w:rFonts w:ascii="Batang CE" w:eastAsia="Batang" w:hAnsi="Batang CE"/>
          <w:lang w:val="sq-AL"/>
        </w:rPr>
        <w:t>ë</w:t>
      </w:r>
      <w:r w:rsidRPr="00AD557E">
        <w:rPr>
          <w:rFonts w:ascii="Batang" w:eastAsia="Batang" w:hAnsi="Batang"/>
          <w:lang w:val="sq-AL"/>
        </w:rPr>
        <w:t>s s</w:t>
      </w:r>
      <w:r w:rsidRPr="00AD557E">
        <w:rPr>
          <w:rFonts w:ascii="Batang CE" w:eastAsia="Batang" w:hAnsi="Batang CE"/>
          <w:lang w:val="sq-AL"/>
        </w:rPr>
        <w:t>ë</w:t>
      </w:r>
      <w:r w:rsidRPr="00AD557E">
        <w:rPr>
          <w:rFonts w:ascii="Batang" w:eastAsia="Batang" w:hAnsi="Batang"/>
          <w:lang w:val="sq-AL"/>
        </w:rPr>
        <w:t xml:space="preserve"> qendrave t</w:t>
      </w:r>
      <w:r w:rsidRPr="00AD557E">
        <w:rPr>
          <w:rFonts w:ascii="Batang CE" w:eastAsia="Batang" w:hAnsi="Batang CE"/>
          <w:lang w:val="sq-AL"/>
        </w:rPr>
        <w:t>ë</w:t>
      </w:r>
      <w:r w:rsidRPr="00AD557E">
        <w:rPr>
          <w:rFonts w:ascii="Batang" w:eastAsia="Batang" w:hAnsi="Batang"/>
          <w:lang w:val="sq-AL"/>
        </w:rPr>
        <w:t xml:space="preserve"> pun</w:t>
      </w:r>
      <w:r w:rsidRPr="00AD557E">
        <w:rPr>
          <w:rFonts w:ascii="Batang CE" w:eastAsia="Batang" w:hAnsi="Batang CE"/>
          <w:lang w:val="sq-AL"/>
        </w:rPr>
        <w:t>ë</w:t>
      </w:r>
      <w:r w:rsidRPr="00AD557E">
        <w:rPr>
          <w:rFonts w:ascii="Batang" w:eastAsia="Batang" w:hAnsi="Batang"/>
          <w:lang w:val="sq-AL"/>
        </w:rPr>
        <w:t>simit t</w:t>
      </w:r>
      <w:r w:rsidRPr="00AD557E">
        <w:rPr>
          <w:rFonts w:ascii="Batang CE" w:eastAsia="Batang" w:hAnsi="Batang CE"/>
          <w:lang w:val="sq-AL"/>
        </w:rPr>
        <w:t>ë</w:t>
      </w:r>
      <w:r w:rsidRPr="00AD557E">
        <w:rPr>
          <w:rFonts w:ascii="Batang" w:eastAsia="Batang" w:hAnsi="Batang"/>
          <w:lang w:val="sq-AL"/>
        </w:rPr>
        <w:t xml:space="preserve"> APRM-s</w:t>
      </w:r>
      <w:r w:rsidRPr="00AD557E">
        <w:rPr>
          <w:rFonts w:ascii="Batang CE" w:eastAsia="Batang" w:hAnsi="Batang CE"/>
          <w:lang w:val="sq-AL"/>
        </w:rPr>
        <w:t>ë</w:t>
      </w:r>
      <w:r w:rsidRPr="00AD557E">
        <w:rPr>
          <w:rFonts w:ascii="Batang" w:eastAsia="Batang" w:hAnsi="Batang"/>
          <w:lang w:val="sq-AL"/>
        </w:rPr>
        <w:t>, ku rregullisht evidentohen si t</w:t>
      </w:r>
      <w:r w:rsidRPr="00AD557E">
        <w:rPr>
          <w:rFonts w:ascii="Batang CE" w:eastAsia="Batang" w:hAnsi="Batang CE"/>
          <w:lang w:val="sq-AL"/>
        </w:rPr>
        <w:t>ë</w:t>
      </w:r>
      <w:r w:rsidRPr="00AD557E">
        <w:rPr>
          <w:rFonts w:ascii="Batang" w:eastAsia="Batang" w:hAnsi="Batang"/>
          <w:lang w:val="sq-AL"/>
        </w:rPr>
        <w:t xml:space="preserve"> papun</w:t>
      </w:r>
      <w:r w:rsidRPr="00AD557E">
        <w:rPr>
          <w:rFonts w:ascii="Batang CE" w:eastAsia="Batang" w:hAnsi="Batang CE"/>
          <w:lang w:val="sq-AL"/>
        </w:rPr>
        <w:t>ë</w:t>
      </w:r>
      <w:r w:rsidRPr="00AD557E">
        <w:rPr>
          <w:rFonts w:ascii="Batang" w:eastAsia="Batang" w:hAnsi="Batang"/>
          <w:lang w:val="sq-AL"/>
        </w:rPr>
        <w:t>.</w:t>
      </w:r>
    </w:p>
    <w:p w:rsidR="00EE5FD3" w:rsidRPr="00AD557E" w:rsidRDefault="00EE5FD3" w:rsidP="00D02919">
      <w:pPr>
        <w:spacing w:line="240" w:lineRule="auto"/>
        <w:ind w:firstLine="720"/>
        <w:rPr>
          <w:rFonts w:ascii="Batang" w:eastAsia="Batang" w:hAnsi="Batang"/>
          <w:lang w:val="sq-AL"/>
        </w:rPr>
      </w:pPr>
      <w:r w:rsidRPr="00AD557E">
        <w:rPr>
          <w:rFonts w:ascii="Batang CE" w:eastAsia="Batang" w:hAnsi="Batang CE"/>
          <w:lang w:val="sq-AL"/>
        </w:rPr>
        <w:t xml:space="preserve">2. Mbështetja financiare përfshin sigurimin e </w:t>
      </w:r>
    </w:p>
    <w:p w:rsidR="00EE5FD3" w:rsidRPr="00AD557E" w:rsidRDefault="00EE5FD3" w:rsidP="00C57F96">
      <w:pPr>
        <w:pStyle w:val="ListParagraph"/>
        <w:numPr>
          <w:ilvl w:val="0"/>
          <w:numId w:val="2"/>
        </w:numPr>
        <w:spacing w:line="240" w:lineRule="auto"/>
        <w:rPr>
          <w:rFonts w:ascii="Batang" w:eastAsia="Batang" w:hAnsi="Batang"/>
          <w:lang w:val="sq-AL"/>
        </w:rPr>
      </w:pPr>
      <w:r w:rsidRPr="00AD557E">
        <w:rPr>
          <w:rFonts w:ascii="Batang CE" w:eastAsia="Batang" w:hAnsi="Batang CE"/>
          <w:lang w:val="sq-AL"/>
        </w:rPr>
        <w:t>mbështetjes me ekspertë në formë të stërvitjes për afarizëm dhe udhëheqje të biznesit, sistemit vauçer për përpunimin e planit të biznesit gjatë regjistrimit të tij .</w:t>
      </w:r>
    </w:p>
    <w:p w:rsidR="00EE5FD3" w:rsidRPr="00AD557E" w:rsidRDefault="00EE5FD3" w:rsidP="00C57F96">
      <w:pPr>
        <w:pStyle w:val="ListParagraph"/>
        <w:numPr>
          <w:ilvl w:val="0"/>
          <w:numId w:val="2"/>
        </w:numPr>
        <w:spacing w:line="240" w:lineRule="auto"/>
        <w:rPr>
          <w:rFonts w:ascii="Batang" w:eastAsia="Batang" w:hAnsi="Batang"/>
          <w:lang w:val="sq-AL"/>
        </w:rPr>
      </w:pPr>
      <w:r w:rsidRPr="00AD557E">
        <w:rPr>
          <w:rFonts w:ascii="Batang CE" w:eastAsia="Batang" w:hAnsi="Batang CE"/>
          <w:lang w:val="sq-AL"/>
        </w:rPr>
        <w:t>mbështetjen financiare dhe këshilldhënese për furnizimin dhe pajisje ose repromateriale në një shumë prej 310.000</w:t>
      </w:r>
      <w:r w:rsidRPr="00AD557E">
        <w:rPr>
          <w:rFonts w:ascii="Batang" w:eastAsia="Batang" w:hAnsi="Batang"/>
          <w:lang w:val="mk-MK"/>
        </w:rPr>
        <w:t>,00</w:t>
      </w:r>
      <w:r w:rsidRPr="00AD557E">
        <w:rPr>
          <w:rFonts w:ascii="Batang CE" w:eastAsia="Batang" w:hAnsi="Batang CE"/>
          <w:lang w:val="sq-AL"/>
        </w:rPr>
        <w:t xml:space="preserve"> denarësh</w:t>
      </w:r>
      <w:r w:rsidRPr="00AD557E">
        <w:rPr>
          <w:rFonts w:ascii="Batang" w:eastAsia="Batang" w:hAnsi="Batang"/>
          <w:lang w:val="sq-AL"/>
        </w:rPr>
        <w:t>.</w:t>
      </w:r>
    </w:p>
    <w:p w:rsidR="00EE5FD3" w:rsidRPr="00AD557E" w:rsidRDefault="00EE5FD3" w:rsidP="00971325">
      <w:pPr>
        <w:pStyle w:val="ListParagraph"/>
        <w:numPr>
          <w:ilvl w:val="0"/>
          <w:numId w:val="2"/>
        </w:numPr>
        <w:spacing w:line="240" w:lineRule="auto"/>
        <w:rPr>
          <w:rFonts w:ascii="Batang" w:eastAsia="Batang" w:hAnsi="Batang"/>
          <w:lang w:val="sq-AL"/>
        </w:rPr>
      </w:pPr>
      <w:r w:rsidRPr="00AD557E">
        <w:rPr>
          <w:rFonts w:ascii="Batang CE" w:eastAsia="Batang" w:hAnsi="Batang CE"/>
          <w:lang w:val="sq-AL"/>
        </w:rPr>
        <w:t xml:space="preserve">mbështetjen financiare për punësimin plotësues për </w:t>
      </w:r>
      <w:r w:rsidRPr="00B94BB0">
        <w:rPr>
          <w:rFonts w:ascii="Batang" w:eastAsia="Batang" w:hAnsi="Batang"/>
          <w:lang w:val="sq-AL"/>
        </w:rPr>
        <w:t>2 (dy) persona</w:t>
      </w:r>
      <w:r w:rsidRPr="00AD557E">
        <w:rPr>
          <w:rFonts w:ascii="Batang CE" w:eastAsia="Batang" w:hAnsi="Batang CE"/>
          <w:lang w:val="sq-AL"/>
        </w:rPr>
        <w:t xml:space="preserve"> në formë të pajisjeve ose materialeve në një shumë prej </w:t>
      </w:r>
      <w:r w:rsidRPr="00AD557E">
        <w:rPr>
          <w:rFonts w:ascii="Batang" w:eastAsia="Batang" w:hAnsi="Batang"/>
          <w:lang w:val="sq-AL"/>
        </w:rPr>
        <w:t>494.000</w:t>
      </w:r>
      <w:r w:rsidRPr="00AD557E">
        <w:rPr>
          <w:rFonts w:ascii="Batang" w:eastAsia="Batang" w:hAnsi="Batang"/>
          <w:lang w:val="mk-MK"/>
        </w:rPr>
        <w:t>,00</w:t>
      </w:r>
      <w:r w:rsidRPr="00AD557E">
        <w:rPr>
          <w:rFonts w:ascii="Batang CE" w:eastAsia="Batang" w:hAnsi="Batang CE"/>
          <w:lang w:val="sq-AL"/>
        </w:rPr>
        <w:t xml:space="preserve"> denarësh</w:t>
      </w:r>
      <w:r w:rsidRPr="00AD557E">
        <w:rPr>
          <w:rFonts w:ascii="Batang" w:eastAsia="Batang" w:hAnsi="Batang"/>
          <w:lang w:val="sq-AL"/>
        </w:rPr>
        <w:t xml:space="preserve"> pr</w:t>
      </w:r>
      <w:r>
        <w:rPr>
          <w:rFonts w:ascii="Batang CE" w:eastAsia="Batang" w:hAnsi="Batang CE"/>
          <w:lang w:val="sq-AL"/>
        </w:rPr>
        <w:t>ej të cilave 310.000,00 denar</w:t>
      </w:r>
      <w:r w:rsidRPr="00AD557E">
        <w:rPr>
          <w:rFonts w:ascii="Batang CE" w:eastAsia="Batang" w:hAnsi="Batang CE"/>
          <w:lang w:val="sq-AL"/>
        </w:rPr>
        <w:t xml:space="preserve"> për realizim të vet</w:t>
      </w:r>
      <w:r>
        <w:rPr>
          <w:rFonts w:ascii="Batang CE" w:eastAsia="Batang" w:hAnsi="Batang CE"/>
          <w:lang w:val="sq-AL"/>
        </w:rPr>
        <w:t>ëpunësimit dhe hapje të</w:t>
      </w:r>
      <w:r w:rsidRPr="00AD557E">
        <w:rPr>
          <w:rFonts w:ascii="Batang CE" w:eastAsia="Batang" w:hAnsi="Batang CE"/>
          <w:lang w:val="sq-AL"/>
        </w:rPr>
        <w:t xml:space="preserve"> biznesit dhe 184.000,00 denar për punësimin plotësues për 2 (dy) persona, gjegjësisht 92.000,00 denar për person, për kandidatët të cilët do të paraqesin plan të qëndrueshëm të biznesit, e që tregon qartë se ka nevojë të punësojë edhe 1 (një) person, më së shumti </w:t>
      </w:r>
      <w:r w:rsidRPr="00B94BB0">
        <w:rPr>
          <w:rFonts w:ascii="Batang" w:eastAsia="Batang" w:hAnsi="Batang"/>
          <w:lang w:val="sq-AL"/>
        </w:rPr>
        <w:t xml:space="preserve">2 (dy) persona </w:t>
      </w:r>
      <w:r w:rsidRPr="00AD557E">
        <w:rPr>
          <w:rFonts w:ascii="Batang CE" w:eastAsia="Batang" w:hAnsi="Batang CE"/>
          <w:lang w:val="sq-AL"/>
        </w:rPr>
        <w:t>për funksionimin e suksesshëm të biznesit, por që edhe nëpërmjet parametrave ekonomik dhe financiar e dëshmon qëndrueshmërinë e punësimit plotësues.</w:t>
      </w:r>
    </w:p>
    <w:p w:rsidR="00EE5FD3" w:rsidRDefault="00EE5FD3" w:rsidP="00FA2B41">
      <w:pPr>
        <w:pStyle w:val="ListParagraph"/>
        <w:numPr>
          <w:ilvl w:val="0"/>
          <w:numId w:val="2"/>
        </w:numPr>
        <w:spacing w:line="240" w:lineRule="auto"/>
        <w:rPr>
          <w:rFonts w:ascii="Batang" w:eastAsia="Batang" w:hAnsi="Batang"/>
          <w:lang w:val="sq-AL"/>
        </w:rPr>
      </w:pPr>
      <w:r w:rsidRPr="00AD557E">
        <w:rPr>
          <w:rFonts w:ascii="Batang" w:eastAsia="Batang" w:hAnsi="Batang"/>
          <w:lang w:val="sq-AL"/>
        </w:rPr>
        <w:t xml:space="preserve">Gjithashtu, </w:t>
      </w:r>
      <w:r w:rsidRPr="00AD557E">
        <w:rPr>
          <w:rFonts w:ascii="Batang CE" w:eastAsia="Batang" w:hAnsi="Batang CE"/>
          <w:lang w:val="sq-AL"/>
        </w:rPr>
        <w:t xml:space="preserve">pas skadimit të 9 muajve për të cilën personi juridik i ka paguar pagat dhe kontributet mund t’i drejtohet Bordit drejtues të Agjencionit  për punësim nëpërmjet Qendrave të punësimit, duke i shfrytëzuar mjetet pa kthim nga Fondi i posacëm sipas ligjit mbi punësimin e personave me invaliditet.  </w:t>
      </w:r>
    </w:p>
    <w:p w:rsidR="00EE5FD3" w:rsidRDefault="00EE5FD3" w:rsidP="00FA2B41">
      <w:pPr>
        <w:pStyle w:val="ListParagraph"/>
        <w:numPr>
          <w:ilvl w:val="0"/>
          <w:numId w:val="2"/>
        </w:numPr>
        <w:spacing w:line="240" w:lineRule="auto"/>
        <w:rPr>
          <w:rFonts w:ascii="Batang" w:eastAsia="Batang" w:hAnsi="Batang"/>
          <w:lang w:val="sq-AL"/>
        </w:rPr>
      </w:pPr>
      <w:r>
        <w:rPr>
          <w:rFonts w:ascii="Batang CE" w:eastAsia="Batang" w:hAnsi="Batang CE"/>
          <w:lang w:val="sq-AL"/>
        </w:rPr>
        <w:t>Personi i cili vetëpunësohet dhe personat shtesë që do t’i punësoj  mundë ta përdorin ligjin për lirimin prej pagesës së kontributeve nga sigurimi obligativ social.</w:t>
      </w:r>
    </w:p>
    <w:p w:rsidR="00EE5FD3" w:rsidRPr="00AD557E" w:rsidRDefault="00EE5FD3" w:rsidP="00FA2B41">
      <w:pPr>
        <w:pStyle w:val="ListParagraph"/>
        <w:numPr>
          <w:ilvl w:val="0"/>
          <w:numId w:val="2"/>
        </w:numPr>
        <w:spacing w:line="240" w:lineRule="auto"/>
        <w:rPr>
          <w:rFonts w:ascii="Batang" w:eastAsia="Batang" w:hAnsi="Batang"/>
          <w:lang w:val="sq-AL"/>
        </w:rPr>
      </w:pPr>
      <w:r>
        <w:rPr>
          <w:rFonts w:ascii="Batang CE" w:eastAsia="Batang" w:hAnsi="Batang CE"/>
          <w:lang w:val="sq-AL"/>
        </w:rPr>
        <w:t xml:space="preserve">Agjencia për punësim në bashkëpunim me </w:t>
      </w:r>
      <w:r w:rsidRPr="00AD557E">
        <w:rPr>
          <w:rFonts w:ascii="Batang CE" w:eastAsia="Batang" w:hAnsi="Batang CE"/>
          <w:lang w:val="sq-AL"/>
        </w:rPr>
        <w:t>UNDP-në</w:t>
      </w:r>
      <w:r>
        <w:rPr>
          <w:rFonts w:ascii="Batang" w:eastAsia="Batang" w:hAnsi="Batang"/>
          <w:lang w:val="sq-AL"/>
        </w:rPr>
        <w:t xml:space="preserve"> do t</w:t>
      </w:r>
      <w:r>
        <w:rPr>
          <w:rFonts w:ascii="Batang CE" w:eastAsia="Batang" w:hAnsi="Batang CE"/>
          <w:lang w:val="sq-AL"/>
        </w:rPr>
        <w:t xml:space="preserve">’ju  mundësoj </w:t>
      </w:r>
      <w:r w:rsidRPr="00080FFF">
        <w:rPr>
          <w:rFonts w:ascii="Batang CE" w:eastAsia="Batang" w:hAnsi="Batang CE"/>
          <w:sz w:val="24"/>
          <w:szCs w:val="24"/>
          <w:lang w:val="sq-AL"/>
        </w:rPr>
        <w:t xml:space="preserve">mbështetjen këshilldhënese </w:t>
      </w:r>
      <w:r>
        <w:rPr>
          <w:rFonts w:ascii="Batang CE" w:eastAsia="Batang" w:hAnsi="Batang CE"/>
          <w:sz w:val="24"/>
          <w:szCs w:val="24"/>
          <w:lang w:val="sq-AL"/>
        </w:rPr>
        <w:t>gjat vitit të parë  të regjistrimittë</w:t>
      </w:r>
      <w:r w:rsidRPr="00080FFF">
        <w:rPr>
          <w:rFonts w:ascii="Batang CE" w:eastAsia="Batang" w:hAnsi="Batang CE"/>
          <w:sz w:val="24"/>
          <w:szCs w:val="24"/>
          <w:lang w:val="sq-AL"/>
        </w:rPr>
        <w:t xml:space="preserve"> firmës.</w:t>
      </w:r>
    </w:p>
    <w:p w:rsidR="00EE5FD3" w:rsidRPr="00AD557E" w:rsidRDefault="00EE5FD3" w:rsidP="00741BEC">
      <w:pPr>
        <w:spacing w:line="240" w:lineRule="auto"/>
        <w:ind w:firstLine="720"/>
        <w:rPr>
          <w:rFonts w:ascii="Batang" w:eastAsia="Batang" w:hAnsi="Batang"/>
          <w:lang w:val="sq-AL"/>
        </w:rPr>
      </w:pPr>
      <w:r>
        <w:rPr>
          <w:rFonts w:ascii="Batang" w:eastAsia="Batang" w:hAnsi="Batang"/>
          <w:lang w:val="sq-AL"/>
        </w:rPr>
        <w:t>3</w:t>
      </w:r>
      <w:r w:rsidRPr="00AD557E">
        <w:rPr>
          <w:rFonts w:ascii="Batang" w:eastAsia="Batang" w:hAnsi="Batang"/>
          <w:lang w:val="sq-AL"/>
        </w:rPr>
        <w:t xml:space="preserve">. </w:t>
      </w:r>
      <w:r w:rsidRPr="00AD557E">
        <w:rPr>
          <w:rFonts w:ascii="Batang CE" w:eastAsia="Batang" w:hAnsi="Batang CE"/>
          <w:lang w:val="sq-AL"/>
        </w:rPr>
        <w:t>Personat sipas pikës 1 të kësaj shpalljeje publike, të cilët do të regjistrojnë firma dhe të cilët do të mbështeten financiarisht, më së paku dy vjet nuk mund të evidentohen si persona të papunë në APRM. Në qoftë se personi sipas pikës 1 e ndërpret ushtrimin e veprimtarisë së tij (dhe me këtë e ndërpret edhe marrëdhënien e punës) para se të kalojë një vit nga dita e regjistrimit të biznesit, është i obliguar që t’i kthejë 80 për qind të mjeteve financiare të shrytëzuara për furnizim të pajisjeve ose të repromatrialeve në formë të parave, në një periudhë  prej 12 muajsh. Në qoftë se e ndërpret ushtrimin e veprimtarisë para se të kalojnë dy vjet nga dita e regjistrimit të biznesit, është i obliguar që t’i kthejë 60 për qind të mjeteve financiare të shfrytëzuara për furnizimin e pajisjeve ose repromaterialeve në formë të parave, në një periudhë prej 12 muajsh.</w:t>
      </w:r>
    </w:p>
    <w:p w:rsidR="00EE5FD3" w:rsidRPr="00AD557E" w:rsidRDefault="00EE5FD3" w:rsidP="00AD557E">
      <w:pPr>
        <w:pStyle w:val="ListParagraph"/>
        <w:numPr>
          <w:ilvl w:val="0"/>
          <w:numId w:val="4"/>
        </w:numPr>
        <w:spacing w:line="240" w:lineRule="auto"/>
        <w:rPr>
          <w:rFonts w:ascii="Batang" w:eastAsia="Batang" w:hAnsi="Batang"/>
          <w:lang w:val="sq-AL"/>
        </w:rPr>
      </w:pPr>
      <w:r w:rsidRPr="00AD557E">
        <w:rPr>
          <w:rFonts w:ascii="Batang CE" w:eastAsia="Batang" w:hAnsi="Batang CE"/>
          <w:lang w:val="sq-AL"/>
        </w:rPr>
        <w:t>Themeluesi i personit juridik i cili do të ket punësime shtesë, është i obliguar që të njëjtit t’i mban në marrëdhënie pune më së paku edhe 12 (dymbëdhjetë) muaj.</w:t>
      </w:r>
    </w:p>
    <w:p w:rsidR="00EE5FD3" w:rsidRPr="00AD557E" w:rsidRDefault="00EE5FD3" w:rsidP="00AD557E">
      <w:pPr>
        <w:spacing w:line="240" w:lineRule="auto"/>
        <w:ind w:firstLine="720"/>
        <w:rPr>
          <w:rFonts w:ascii="Batang" w:eastAsia="Batang" w:hAnsi="Batang"/>
          <w:lang w:val="sq-AL"/>
        </w:rPr>
      </w:pPr>
      <w:r>
        <w:rPr>
          <w:rFonts w:ascii="Batang" w:eastAsia="Batang" w:hAnsi="Batang"/>
          <w:lang w:val="sq-AL"/>
        </w:rPr>
        <w:t>4</w:t>
      </w:r>
      <w:r w:rsidRPr="00AD557E">
        <w:rPr>
          <w:rFonts w:ascii="Batang CE" w:eastAsia="Batang" w:hAnsi="Batang CE"/>
          <w:lang w:val="sq-AL"/>
        </w:rPr>
        <w:t>. Nëse personi i interesuar me invaliditet</w:t>
      </w:r>
      <w:r>
        <w:rPr>
          <w:rFonts w:ascii="Batang" w:eastAsia="Batang" w:hAnsi="Batang"/>
          <w:lang w:val="sq-AL"/>
        </w:rPr>
        <w:t>,</w:t>
      </w:r>
      <w:r w:rsidRPr="00AD557E">
        <w:rPr>
          <w:rFonts w:ascii="Batang CE" w:eastAsia="Batang" w:hAnsi="Batang CE"/>
          <w:lang w:val="sq-AL"/>
        </w:rPr>
        <w:t xml:space="preserve"> nuk është i evidentuar si i pa punë, </w:t>
      </w:r>
      <w:r>
        <w:rPr>
          <w:rFonts w:ascii="Batang CE" w:eastAsia="Batang" w:hAnsi="Batang CE"/>
          <w:lang w:val="sq-AL"/>
        </w:rPr>
        <w:t>këtë</w:t>
      </w:r>
      <w:r w:rsidRPr="00AD557E">
        <w:rPr>
          <w:rFonts w:ascii="Batang" w:eastAsia="Batang" w:hAnsi="Batang"/>
          <w:lang w:val="sq-AL"/>
        </w:rPr>
        <w:t xml:space="preserve"> mund</w:t>
      </w:r>
      <w:r>
        <w:rPr>
          <w:rFonts w:ascii="Batang" w:eastAsia="Batang" w:hAnsi="Batang"/>
          <w:lang w:val="sq-AL"/>
        </w:rPr>
        <w:t>et</w:t>
      </w:r>
      <w:r w:rsidRPr="00AD557E">
        <w:rPr>
          <w:rFonts w:ascii="Batang" w:eastAsia="Batang" w:hAnsi="Batang"/>
          <w:lang w:val="sq-AL"/>
        </w:rPr>
        <w:t xml:space="preserve"> t</w:t>
      </w:r>
      <w:r>
        <w:rPr>
          <w:rFonts w:ascii="Batang" w:eastAsia="Batang" w:hAnsi="Batang"/>
          <w:lang w:val="sq-AL"/>
        </w:rPr>
        <w:t>a</w:t>
      </w:r>
      <w:r w:rsidRPr="00AD557E">
        <w:rPr>
          <w:rFonts w:ascii="Batang CE" w:eastAsia="Batang" w:hAnsi="Batang CE"/>
          <w:lang w:val="sq-AL"/>
        </w:rPr>
        <w:t xml:space="preserve"> bë</w:t>
      </w:r>
      <w:r>
        <w:rPr>
          <w:rFonts w:ascii="Batang CE" w:eastAsia="Batang" w:hAnsi="Batang CE"/>
          <w:lang w:val="sq-AL"/>
        </w:rPr>
        <w:t>jë, duke bërë</w:t>
      </w:r>
      <w:r w:rsidRPr="00AD557E">
        <w:rPr>
          <w:rFonts w:ascii="Batang CE" w:eastAsia="Batang" w:hAnsi="Batang CE"/>
          <w:lang w:val="sq-AL"/>
        </w:rPr>
        <w:t xml:space="preserve"> kërkesë në Qendrën për punësim </w:t>
      </w:r>
      <w:r>
        <w:rPr>
          <w:rFonts w:ascii="Batang CE" w:eastAsia="Batang" w:hAnsi="Batang CE"/>
          <w:lang w:val="sq-AL"/>
        </w:rPr>
        <w:t>së</w:t>
      </w:r>
      <w:r w:rsidRPr="00AD557E">
        <w:rPr>
          <w:rFonts w:ascii="Batang" w:eastAsia="Batang" w:hAnsi="Batang"/>
          <w:lang w:val="sq-AL"/>
        </w:rPr>
        <w:t xml:space="preserve"> pa</w:t>
      </w:r>
      <w:r>
        <w:rPr>
          <w:rFonts w:ascii="Batang" w:eastAsia="Batang" w:hAnsi="Batang"/>
          <w:lang w:val="sq-AL"/>
        </w:rPr>
        <w:t xml:space="preserve">ku 1 </w:t>
      </w:r>
      <w:r>
        <w:rPr>
          <w:rFonts w:ascii="Batang CE" w:eastAsia="Batang" w:hAnsi="Batang CE"/>
          <w:lang w:val="sq-AL"/>
        </w:rPr>
        <w:t xml:space="preserve">(një) ditë para aplikimit përpjesëmarje në </w:t>
      </w:r>
      <w:r w:rsidRPr="008A0DF7">
        <w:rPr>
          <w:rFonts w:ascii="Batang" w:eastAsia="Batang" w:hAnsi="Batang"/>
          <w:b/>
          <w:lang w:val="sq-AL"/>
        </w:rPr>
        <w:t xml:space="preserve">Programin </w:t>
      </w:r>
      <w:r w:rsidRPr="008A0DF7">
        <w:rPr>
          <w:rFonts w:ascii="Batang CE" w:eastAsia="Batang" w:hAnsi="Batang CE"/>
          <w:b/>
          <w:lang w:val="sq-AL"/>
        </w:rPr>
        <w:t>për vetëpunësimi për</w:t>
      </w:r>
      <w:r w:rsidRPr="008A0DF7">
        <w:rPr>
          <w:rFonts w:ascii="Batang" w:eastAsia="Batang" w:hAnsi="Batang"/>
          <w:b/>
          <w:lang w:val="sq-AL"/>
        </w:rPr>
        <w:t xml:space="preserve"> persona me invaliditet</w:t>
      </w:r>
    </w:p>
    <w:p w:rsidR="00EE5FD3" w:rsidRPr="00AD557E" w:rsidRDefault="00EE5FD3" w:rsidP="00080FFF">
      <w:pPr>
        <w:spacing w:line="240" w:lineRule="auto"/>
        <w:ind w:firstLine="720"/>
        <w:rPr>
          <w:rFonts w:ascii="Batang" w:eastAsia="Batang" w:hAnsi="Batang"/>
          <w:lang w:val="sq-AL"/>
        </w:rPr>
      </w:pPr>
      <w:r>
        <w:rPr>
          <w:rFonts w:ascii="Batang" w:eastAsia="Batang" w:hAnsi="Batang"/>
          <w:lang w:val="sq-AL"/>
        </w:rPr>
        <w:t>5</w:t>
      </w:r>
      <w:r w:rsidRPr="00AD557E">
        <w:rPr>
          <w:rFonts w:ascii="Batang" w:eastAsia="Batang" w:hAnsi="Batang"/>
          <w:lang w:val="sq-AL"/>
        </w:rPr>
        <w:t xml:space="preserve">. </w:t>
      </w:r>
      <w:r w:rsidRPr="00AD557E">
        <w:rPr>
          <w:rFonts w:ascii="Batang CE" w:eastAsia="Batang" w:hAnsi="Batang CE"/>
          <w:lang w:val="sq-AL"/>
        </w:rPr>
        <w:t>Personat e papunë</w:t>
      </w:r>
      <w:bookmarkStart w:id="0" w:name="_GoBack"/>
      <w:bookmarkEnd w:id="0"/>
      <w:r w:rsidRPr="00AD557E">
        <w:rPr>
          <w:rFonts w:ascii="Batang" w:eastAsia="Batang" w:hAnsi="Batang"/>
          <w:lang w:val="sq-AL"/>
        </w:rPr>
        <w:t>,</w:t>
      </w:r>
      <w:r w:rsidRPr="00AD557E">
        <w:rPr>
          <w:rFonts w:ascii="Batang CE" w:eastAsia="Batang" w:hAnsi="Batang CE"/>
          <w:lang w:val="sq-AL"/>
        </w:rPr>
        <w:t xml:space="preserve"> të cilët janë të interesuar sipas pikës 1 të kësaj shpalljeje publike, fletëparaëqitjet e tyre mund t’i dorëzojnë në klubet e punës së 30 qendrave të punësimit në RM.</w:t>
      </w:r>
    </w:p>
    <w:p w:rsidR="00EE5FD3" w:rsidRPr="00AD557E" w:rsidRDefault="00EE5FD3" w:rsidP="00AD557E">
      <w:pPr>
        <w:spacing w:line="240" w:lineRule="auto"/>
        <w:ind w:firstLine="720"/>
        <w:rPr>
          <w:rFonts w:ascii="Batang" w:eastAsia="Batang" w:hAnsi="Batang"/>
          <w:lang w:val="sq-AL"/>
        </w:rPr>
      </w:pPr>
      <w:r>
        <w:rPr>
          <w:rFonts w:ascii="Batang" w:eastAsia="Batang" w:hAnsi="Batang"/>
          <w:lang w:val="sq-AL"/>
        </w:rPr>
        <w:t>6</w:t>
      </w:r>
      <w:r w:rsidRPr="00AD557E">
        <w:rPr>
          <w:rFonts w:ascii="Batang CE" w:eastAsia="Batang" w:hAnsi="Batang CE"/>
          <w:lang w:val="sq-AL"/>
        </w:rPr>
        <w:t>. Kushtet, të drejtat dhe obligimet më konkretisht do të përcaktohen me nënshkrimin e marrëveshjes së personave të papunë me APRM-në dhe UNDP-në.</w:t>
      </w:r>
    </w:p>
    <w:p w:rsidR="00EE5FD3" w:rsidRPr="00AD557E" w:rsidRDefault="00EE5FD3" w:rsidP="00AD557E">
      <w:pPr>
        <w:spacing w:line="240" w:lineRule="auto"/>
        <w:ind w:firstLine="720"/>
        <w:rPr>
          <w:rFonts w:ascii="Batang" w:eastAsia="Batang" w:hAnsi="Batang"/>
          <w:lang w:val="sq-AL"/>
        </w:rPr>
      </w:pPr>
      <w:r w:rsidRPr="00AD557E">
        <w:rPr>
          <w:rFonts w:ascii="Batang CE" w:eastAsia="Batang" w:hAnsi="Batang CE"/>
          <w:lang w:val="sq-AL"/>
        </w:rPr>
        <w:t xml:space="preserve">Informata më të hollësishme mund të merren në klubet e punës së 30 qendrave të Agjencisë së Punësimit të Republikës së Maqedonisë, në qendrën e kontaktimit 02/3298-297 dhe ueb faqja </w:t>
      </w:r>
      <w:hyperlink r:id="rId6" w:history="1">
        <w:r w:rsidRPr="00AD557E">
          <w:rPr>
            <w:rStyle w:val="Hyperlink"/>
            <w:rFonts w:ascii="Batang" w:eastAsia="Batang" w:hAnsi="Batang"/>
            <w:lang w:val="sq-AL"/>
          </w:rPr>
          <w:t>www.avrm.gov.mk</w:t>
        </w:r>
      </w:hyperlink>
      <w:r w:rsidRPr="00AD557E">
        <w:rPr>
          <w:rFonts w:ascii="Batang" w:eastAsia="Batang" w:hAnsi="Batang"/>
          <w:lang w:val="sq-AL"/>
        </w:rPr>
        <w:t xml:space="preserve"> dhe www.samovrabotuvanje.mk.</w:t>
      </w:r>
    </w:p>
    <w:p w:rsidR="00EE5FD3" w:rsidRPr="00AD557E" w:rsidRDefault="00EE5FD3" w:rsidP="00D02919">
      <w:pPr>
        <w:spacing w:line="240" w:lineRule="auto"/>
        <w:ind w:firstLine="720"/>
        <w:rPr>
          <w:rFonts w:ascii="Batang" w:eastAsia="Batang" w:hAnsi="Batang"/>
          <w:lang w:val="sq-AL"/>
        </w:rPr>
      </w:pPr>
    </w:p>
    <w:p w:rsidR="00EE5FD3" w:rsidRPr="00AD557E" w:rsidRDefault="00EE5FD3" w:rsidP="00D02919">
      <w:pPr>
        <w:spacing w:line="240" w:lineRule="auto"/>
        <w:jc w:val="right"/>
        <w:rPr>
          <w:rFonts w:ascii="Batang" w:eastAsia="Batang" w:hAnsi="Batang"/>
          <w:lang w:val="sq-AL"/>
        </w:rPr>
      </w:pPr>
      <w:r w:rsidRPr="00AD557E">
        <w:rPr>
          <w:rFonts w:ascii="Batang CE" w:eastAsia="Batang" w:hAnsi="Batang CE"/>
          <w:lang w:val="sq-AL"/>
        </w:rPr>
        <w:t>AGJENCIA E PUNËSIMIT</w:t>
      </w:r>
    </w:p>
    <w:p w:rsidR="00EE5FD3" w:rsidRPr="00AD557E" w:rsidRDefault="00EE5FD3" w:rsidP="00D02919">
      <w:pPr>
        <w:spacing w:line="240" w:lineRule="auto"/>
        <w:jc w:val="right"/>
        <w:rPr>
          <w:rFonts w:ascii="Batang" w:eastAsia="Batang" w:hAnsi="Batang"/>
          <w:lang w:val="sq-AL"/>
        </w:rPr>
      </w:pPr>
      <w:r w:rsidRPr="00AD557E">
        <w:rPr>
          <w:rFonts w:ascii="Batang CE" w:eastAsia="Batang" w:hAnsi="Batang CE"/>
          <w:lang w:val="sq-AL"/>
        </w:rPr>
        <w:t>E REPUBLIKËS SË MAQEDONISË</w:t>
      </w:r>
    </w:p>
    <w:sectPr w:rsidR="00EE5FD3" w:rsidRPr="00AD557E" w:rsidSect="004C2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CE">
    <w:altName w:val="Times New Roman"/>
    <w:panose1 w:val="00000000000000000000"/>
    <w:charset w:val="EE"/>
    <w:family w:val="roman"/>
    <w:notTrueType/>
    <w:pitch w:val="variable"/>
    <w:sig w:usb0="00000005" w:usb1="00000000" w:usb2="00000000" w:usb3="00000000" w:csb0="00000002" w:csb1="00000000"/>
  </w:font>
  <w:font w:name="Batang">
    <w:altName w:val="Arial Unicode MS"/>
    <w:panose1 w:val="02030600000101010101"/>
    <w:charset w:val="81"/>
    <w:family w:val="auto"/>
    <w:notTrueType/>
    <w:pitch w:val="fixed"/>
    <w:sig w:usb0="00000001" w:usb1="09060000" w:usb2="00000010" w:usb3="00000000" w:csb0="00080000" w:csb1="00000000"/>
  </w:font>
  <w:font w:name="Batang Cyr">
    <w:altName w:val="?UA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DFF"/>
    <w:multiLevelType w:val="hybridMultilevel"/>
    <w:tmpl w:val="EA50A1D6"/>
    <w:lvl w:ilvl="0" w:tplc="3FB8F9D4">
      <w:numFmt w:val="bullet"/>
      <w:lvlText w:val="-"/>
      <w:lvlJc w:val="left"/>
      <w:pPr>
        <w:ind w:left="720" w:hanging="360"/>
      </w:pPr>
      <w:rPr>
        <w:rFonts w:ascii="StobiSerif Regular" w:eastAsia="Times New Roman" w:hAnsi="StobiSerif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B48041E"/>
    <w:multiLevelType w:val="hybridMultilevel"/>
    <w:tmpl w:val="339A03AE"/>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531773A0"/>
    <w:multiLevelType w:val="hybridMultilevel"/>
    <w:tmpl w:val="48F67334"/>
    <w:lvl w:ilvl="0" w:tplc="3FB8F9D4">
      <w:numFmt w:val="bullet"/>
      <w:lvlText w:val="-"/>
      <w:lvlJc w:val="left"/>
      <w:pPr>
        <w:ind w:left="1440" w:hanging="360"/>
      </w:pPr>
      <w:rPr>
        <w:rFonts w:ascii="StobiSerif Regular" w:eastAsia="Times New Roman" w:hAnsi="StobiSerif Regular"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581E46CA"/>
    <w:multiLevelType w:val="hybridMultilevel"/>
    <w:tmpl w:val="51E8A950"/>
    <w:lvl w:ilvl="0" w:tplc="3FB8F9D4">
      <w:numFmt w:val="bullet"/>
      <w:lvlText w:val="-"/>
      <w:lvlJc w:val="left"/>
      <w:pPr>
        <w:ind w:left="1440" w:hanging="360"/>
      </w:pPr>
      <w:rPr>
        <w:rFonts w:ascii="StobiSerif Regular" w:eastAsia="Times New Roman" w:hAnsi="StobiSerif Regular"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7CF3567A"/>
    <w:multiLevelType w:val="hybridMultilevel"/>
    <w:tmpl w:val="97BECDC6"/>
    <w:lvl w:ilvl="0" w:tplc="7FC4E3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DF3"/>
    <w:rsid w:val="000101DF"/>
    <w:rsid w:val="0006710F"/>
    <w:rsid w:val="00080FFF"/>
    <w:rsid w:val="000B7ED7"/>
    <w:rsid w:val="00220218"/>
    <w:rsid w:val="00254C5B"/>
    <w:rsid w:val="00255C16"/>
    <w:rsid w:val="0029073B"/>
    <w:rsid w:val="00357758"/>
    <w:rsid w:val="004001FC"/>
    <w:rsid w:val="004C260A"/>
    <w:rsid w:val="004D7721"/>
    <w:rsid w:val="005F3B4D"/>
    <w:rsid w:val="005F5BC7"/>
    <w:rsid w:val="00622608"/>
    <w:rsid w:val="00637841"/>
    <w:rsid w:val="00713DF3"/>
    <w:rsid w:val="00740057"/>
    <w:rsid w:val="00741BEC"/>
    <w:rsid w:val="007F3CA6"/>
    <w:rsid w:val="00824A5F"/>
    <w:rsid w:val="008A0DF7"/>
    <w:rsid w:val="008E174C"/>
    <w:rsid w:val="009048A9"/>
    <w:rsid w:val="00971325"/>
    <w:rsid w:val="009E4C93"/>
    <w:rsid w:val="00AD557E"/>
    <w:rsid w:val="00B23750"/>
    <w:rsid w:val="00B93C3B"/>
    <w:rsid w:val="00B94BB0"/>
    <w:rsid w:val="00C57F96"/>
    <w:rsid w:val="00D02919"/>
    <w:rsid w:val="00D7647F"/>
    <w:rsid w:val="00DA0E1E"/>
    <w:rsid w:val="00DD695A"/>
    <w:rsid w:val="00E05A73"/>
    <w:rsid w:val="00E74D80"/>
    <w:rsid w:val="00EE5FD3"/>
    <w:rsid w:val="00F245EE"/>
    <w:rsid w:val="00FA2B41"/>
    <w:rsid w:val="00FF4AAD"/>
    <w:rsid w:val="00FF7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9"/>
    <w:pPr>
      <w:spacing w:before="100" w:beforeAutospacing="1" w:line="12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2919"/>
    <w:rPr>
      <w:rFonts w:cs="Times New Roman"/>
      <w:color w:val="0000FF"/>
      <w:u w:val="single"/>
    </w:rPr>
  </w:style>
  <w:style w:type="paragraph" w:styleId="BalloonText">
    <w:name w:val="Balloon Text"/>
    <w:basedOn w:val="Normal"/>
    <w:link w:val="BalloonTextChar"/>
    <w:uiPriority w:val="99"/>
    <w:semiHidden/>
    <w:rsid w:val="00D0291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919"/>
    <w:rPr>
      <w:rFonts w:ascii="Tahoma" w:hAnsi="Tahoma" w:cs="Tahoma"/>
      <w:sz w:val="16"/>
      <w:szCs w:val="16"/>
    </w:rPr>
  </w:style>
  <w:style w:type="paragraph" w:styleId="ListParagraph">
    <w:name w:val="List Paragraph"/>
    <w:basedOn w:val="Normal"/>
    <w:uiPriority w:val="99"/>
    <w:qFormat/>
    <w:rsid w:val="00C57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rm.gov.m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625</Words>
  <Characters>3563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Amet Selmani</dc:creator>
  <cp:keywords/>
  <dc:description/>
  <cp:lastModifiedBy>zv</cp:lastModifiedBy>
  <cp:revision>2</cp:revision>
  <dcterms:created xsi:type="dcterms:W3CDTF">2015-08-27T13:32:00Z</dcterms:created>
  <dcterms:modified xsi:type="dcterms:W3CDTF">2015-08-27T13:32:00Z</dcterms:modified>
</cp:coreProperties>
</file>